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D73" w:rsidRDefault="00A63D73" w:rsidP="00A63D73">
      <w:pPr>
        <w:tabs>
          <w:tab w:val="left" w:pos="1935"/>
        </w:tabs>
        <w:spacing w:line="360" w:lineRule="auto"/>
        <w:ind w:right="-30" w:hanging="48"/>
        <w:jc w:val="center"/>
        <w:rPr>
          <w:b/>
          <w:caps/>
          <w:sz w:val="40"/>
          <w:szCs w:val="40"/>
          <w:u w:val="single"/>
        </w:rPr>
      </w:pPr>
      <w:bookmarkStart w:id="0" w:name="_GoBack"/>
      <w:bookmarkEnd w:id="0"/>
    </w:p>
    <w:p w:rsidR="00A63D73" w:rsidRDefault="00A63D73" w:rsidP="00A63D73">
      <w:pPr>
        <w:tabs>
          <w:tab w:val="left" w:pos="1935"/>
        </w:tabs>
        <w:spacing w:line="360" w:lineRule="auto"/>
        <w:ind w:right="-30" w:hanging="48"/>
        <w:jc w:val="center"/>
        <w:rPr>
          <w:b/>
          <w:caps/>
          <w:sz w:val="40"/>
          <w:szCs w:val="40"/>
          <w:u w:val="single"/>
        </w:rPr>
      </w:pPr>
    </w:p>
    <w:p w:rsidR="00A63D73" w:rsidRDefault="00A63D73" w:rsidP="00A63D73">
      <w:pPr>
        <w:tabs>
          <w:tab w:val="left" w:pos="1935"/>
        </w:tabs>
        <w:spacing w:line="360" w:lineRule="auto"/>
        <w:ind w:right="-30" w:hanging="48"/>
        <w:jc w:val="center"/>
        <w:rPr>
          <w:b/>
          <w:caps/>
          <w:sz w:val="40"/>
          <w:szCs w:val="40"/>
          <w:u w:val="single"/>
        </w:rPr>
      </w:pPr>
    </w:p>
    <w:p w:rsidR="00A63D73" w:rsidRDefault="00A63D73" w:rsidP="00A63D73">
      <w:pPr>
        <w:tabs>
          <w:tab w:val="left" w:pos="1935"/>
        </w:tabs>
        <w:spacing w:line="360" w:lineRule="auto"/>
        <w:ind w:right="-30" w:hanging="48"/>
        <w:jc w:val="center"/>
        <w:rPr>
          <w:b/>
          <w:caps/>
          <w:sz w:val="40"/>
          <w:szCs w:val="40"/>
          <w:u w:val="single"/>
        </w:rPr>
      </w:pPr>
    </w:p>
    <w:p w:rsidR="00A63D73" w:rsidRPr="00CF5AFD" w:rsidRDefault="00A63D73" w:rsidP="00A63D73">
      <w:pPr>
        <w:tabs>
          <w:tab w:val="left" w:pos="1935"/>
        </w:tabs>
        <w:spacing w:line="360" w:lineRule="auto"/>
        <w:ind w:right="-30" w:hanging="48"/>
        <w:jc w:val="center"/>
        <w:rPr>
          <w:b/>
          <w:caps/>
          <w:sz w:val="40"/>
          <w:szCs w:val="40"/>
          <w:u w:val="single"/>
        </w:rPr>
      </w:pPr>
      <w:r w:rsidRPr="00CF5AFD">
        <w:rPr>
          <w:b/>
          <w:caps/>
          <w:sz w:val="40"/>
          <w:szCs w:val="40"/>
          <w:u w:val="single"/>
        </w:rPr>
        <w:t>ESPECIFICAÇÕES TÉCNICAS</w:t>
      </w:r>
      <w:r>
        <w:rPr>
          <w:b/>
          <w:caps/>
          <w:sz w:val="40"/>
          <w:szCs w:val="40"/>
          <w:u w:val="single"/>
        </w:rPr>
        <w:t xml:space="preserve"> – </w:t>
      </w:r>
      <w:r w:rsidR="003D0179">
        <w:rPr>
          <w:b/>
          <w:caps/>
          <w:sz w:val="40"/>
          <w:szCs w:val="40"/>
          <w:u w:val="single"/>
        </w:rPr>
        <w:t>Elétrica</w:t>
      </w:r>
    </w:p>
    <w:p w:rsidR="00A63D73" w:rsidRPr="00CF5AFD" w:rsidRDefault="00A63D73" w:rsidP="00A63D73">
      <w:pPr>
        <w:pStyle w:val="Corpodetexto"/>
        <w:spacing w:line="240" w:lineRule="auto"/>
        <w:rPr>
          <w:b/>
          <w:caps/>
          <w:color w:val="auto"/>
          <w:sz w:val="22"/>
        </w:rPr>
      </w:pPr>
    </w:p>
    <w:p w:rsidR="00A63D73" w:rsidRPr="00CF5AFD" w:rsidRDefault="00A63D73" w:rsidP="00A63D73">
      <w:pPr>
        <w:pStyle w:val="Corpodetexto"/>
        <w:spacing w:line="240" w:lineRule="auto"/>
        <w:rPr>
          <w:b/>
          <w:caps/>
          <w:color w:val="auto"/>
          <w:sz w:val="22"/>
        </w:rPr>
      </w:pPr>
    </w:p>
    <w:p w:rsidR="00A63D73" w:rsidRDefault="00A63D73" w:rsidP="00A63D73">
      <w:pPr>
        <w:pStyle w:val="Corpodetexto"/>
        <w:rPr>
          <w:b/>
          <w:bCs/>
          <w:caps/>
          <w:color w:val="auto"/>
          <w:sz w:val="22"/>
          <w:szCs w:val="22"/>
        </w:rPr>
      </w:pPr>
      <w:r w:rsidRPr="00F91542">
        <w:rPr>
          <w:b/>
          <w:bCs/>
          <w:caps/>
          <w:color w:val="auto"/>
          <w:sz w:val="22"/>
          <w:szCs w:val="22"/>
        </w:rPr>
        <w:t>contratação de empresa de engenharia com vistas à execução da obra de infraestrutura de energia elétrica para acionamento de motores elétricos que compõem o sistema de bombeamento, por meio de eletro bombas sobre flutuantes, objetivando o suprimento de água para os poços de sucção da estação de bombeamento principal – EB 01 – do perímetro de irrigação fulgêncio, integrante do Sistema Itaparica, localizado no município de Santa Maria da Boa Vista, no Estado de Pernambuco.</w:t>
      </w: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A63D73" w:rsidP="00A63D73">
      <w:pPr>
        <w:suppressAutoHyphens w:val="0"/>
        <w:rPr>
          <w:b/>
          <w:bCs/>
          <w:caps/>
          <w:szCs w:val="22"/>
        </w:rPr>
      </w:pPr>
    </w:p>
    <w:p w:rsidR="00A63D73" w:rsidRDefault="003D0179" w:rsidP="00A63D73">
      <w:pPr>
        <w:suppressAutoHyphens w:val="0"/>
        <w:jc w:val="center"/>
        <w:rPr>
          <w:b/>
          <w:bCs/>
          <w:caps/>
          <w:szCs w:val="22"/>
        </w:rPr>
      </w:pPr>
      <w:r>
        <w:rPr>
          <w:b/>
          <w:bCs/>
          <w:caps/>
          <w:szCs w:val="22"/>
        </w:rPr>
        <w:t>BRASÍLI</w:t>
      </w:r>
      <w:r w:rsidR="00A63D73">
        <w:rPr>
          <w:b/>
          <w:bCs/>
          <w:caps/>
          <w:szCs w:val="22"/>
        </w:rPr>
        <w:t>A/</w:t>
      </w:r>
      <w:r>
        <w:rPr>
          <w:b/>
          <w:bCs/>
          <w:caps/>
          <w:szCs w:val="22"/>
        </w:rPr>
        <w:t>DF</w:t>
      </w:r>
      <w:r w:rsidR="00A63D73">
        <w:rPr>
          <w:b/>
          <w:bCs/>
          <w:caps/>
          <w:szCs w:val="22"/>
        </w:rPr>
        <w:t xml:space="preserve"> – </w:t>
      </w:r>
      <w:r>
        <w:rPr>
          <w:b/>
          <w:bCs/>
          <w:caps/>
          <w:szCs w:val="22"/>
        </w:rPr>
        <w:t>OUTUBRO</w:t>
      </w:r>
      <w:r w:rsidR="00A63D73">
        <w:rPr>
          <w:b/>
          <w:bCs/>
          <w:caps/>
          <w:szCs w:val="22"/>
        </w:rPr>
        <w:t xml:space="preserve"> DE 2015</w:t>
      </w:r>
    </w:p>
    <w:p w:rsidR="00A63D73" w:rsidRPr="00CF5AFD" w:rsidRDefault="00A63D73" w:rsidP="00A63D73">
      <w:pPr>
        <w:pStyle w:val="Ttulo1"/>
        <w:numPr>
          <w:ilvl w:val="0"/>
          <w:numId w:val="4"/>
        </w:numPr>
      </w:pPr>
      <w:r w:rsidRPr="00CF5AFD">
        <w:lastRenderedPageBreak/>
        <w:t>OBJETIVO</w:t>
      </w:r>
    </w:p>
    <w:p w:rsidR="00A63D73" w:rsidRPr="00CF5AFD" w:rsidRDefault="00A63D73" w:rsidP="00A63D73">
      <w:pPr>
        <w:spacing w:line="360" w:lineRule="auto"/>
        <w:jc w:val="both"/>
        <w:rPr>
          <w:szCs w:val="22"/>
        </w:rPr>
      </w:pPr>
    </w:p>
    <w:p w:rsidR="00A63D73" w:rsidRDefault="00A63D73" w:rsidP="004F05A9">
      <w:pPr>
        <w:pStyle w:val="Corpodetexto"/>
        <w:spacing w:line="240" w:lineRule="auto"/>
        <w:ind w:firstLine="432"/>
        <w:rPr>
          <w:color w:val="auto"/>
          <w:szCs w:val="24"/>
        </w:rPr>
      </w:pPr>
      <w:r w:rsidRPr="00CF5AFD">
        <w:rPr>
          <w:color w:val="auto"/>
          <w:szCs w:val="24"/>
        </w:rPr>
        <w:t xml:space="preserve">A presente Especificação tem por objetivo estabelecer as condições técnicas mínimas, as quais deverão ser obedecidas pela contratada, para </w:t>
      </w:r>
      <w:r w:rsidR="003D0179">
        <w:rPr>
          <w:color w:val="auto"/>
          <w:szCs w:val="24"/>
        </w:rPr>
        <w:t>f</w:t>
      </w:r>
      <w:r w:rsidRPr="00EB55BE">
        <w:rPr>
          <w:color w:val="auto"/>
          <w:szCs w:val="24"/>
        </w:rPr>
        <w:t>ornecimento dos materiais e execução dos serviços para o suprimento de energia</w:t>
      </w:r>
      <w:r>
        <w:rPr>
          <w:color w:val="auto"/>
          <w:szCs w:val="24"/>
        </w:rPr>
        <w:t xml:space="preserve"> para acionamento dos motores elétricos que comporão </w:t>
      </w:r>
      <w:r w:rsidRPr="00EB55BE">
        <w:rPr>
          <w:color w:val="auto"/>
          <w:szCs w:val="24"/>
        </w:rPr>
        <w:t>o sistema</w:t>
      </w:r>
      <w:r>
        <w:rPr>
          <w:color w:val="auto"/>
          <w:szCs w:val="24"/>
        </w:rPr>
        <w:t xml:space="preserve"> bombeamento sobre </w:t>
      </w:r>
      <w:r w:rsidRPr="00EB55BE">
        <w:rPr>
          <w:color w:val="auto"/>
          <w:szCs w:val="24"/>
        </w:rPr>
        <w:t>flutuantes</w:t>
      </w:r>
      <w:r>
        <w:rPr>
          <w:color w:val="auto"/>
          <w:szCs w:val="24"/>
        </w:rPr>
        <w:t xml:space="preserve"> que serão instalados no leito do Rio São Francisco visando o suprimento de água para os poços de sucção </w:t>
      </w:r>
      <w:r w:rsidRPr="00EB55BE">
        <w:rPr>
          <w:color w:val="auto"/>
          <w:szCs w:val="24"/>
        </w:rPr>
        <w:t xml:space="preserve">da </w:t>
      </w:r>
      <w:r>
        <w:rPr>
          <w:color w:val="auto"/>
          <w:szCs w:val="24"/>
        </w:rPr>
        <w:t xml:space="preserve">estação de bombeamento principal do </w:t>
      </w:r>
      <w:r w:rsidRPr="00EB55BE">
        <w:rPr>
          <w:color w:val="auto"/>
          <w:szCs w:val="24"/>
        </w:rPr>
        <w:t>P</w:t>
      </w:r>
      <w:r>
        <w:rPr>
          <w:color w:val="auto"/>
          <w:szCs w:val="24"/>
        </w:rPr>
        <w:t>erímetro de Irrigação</w:t>
      </w:r>
      <w:r w:rsidRPr="00EB55BE">
        <w:rPr>
          <w:color w:val="auto"/>
          <w:szCs w:val="24"/>
        </w:rPr>
        <w:t xml:space="preserve"> Fulgêncio,</w:t>
      </w:r>
      <w:r>
        <w:rPr>
          <w:color w:val="auto"/>
          <w:szCs w:val="24"/>
        </w:rPr>
        <w:t xml:space="preserve"> integrante do Si</w:t>
      </w:r>
      <w:r w:rsidR="003D0179">
        <w:rPr>
          <w:color w:val="auto"/>
          <w:szCs w:val="24"/>
        </w:rPr>
        <w:t>stema Itaparica, localizado no M</w:t>
      </w:r>
      <w:r>
        <w:rPr>
          <w:color w:val="auto"/>
          <w:szCs w:val="24"/>
        </w:rPr>
        <w:t>unicí</w:t>
      </w:r>
      <w:r w:rsidRPr="00EB55BE">
        <w:rPr>
          <w:color w:val="auto"/>
          <w:szCs w:val="24"/>
        </w:rPr>
        <w:t>pio de Santa Maria da Boa Vista</w:t>
      </w:r>
      <w:r>
        <w:rPr>
          <w:color w:val="auto"/>
          <w:szCs w:val="24"/>
        </w:rPr>
        <w:t xml:space="preserve">, no Estado de Pernambuco. </w:t>
      </w:r>
    </w:p>
    <w:p w:rsidR="00A63D73" w:rsidRPr="00EB55BE" w:rsidRDefault="00A63D73" w:rsidP="00A63D73">
      <w:pPr>
        <w:pStyle w:val="Corpodetexto"/>
        <w:spacing w:line="240" w:lineRule="auto"/>
        <w:rPr>
          <w:color w:val="auto"/>
          <w:szCs w:val="24"/>
        </w:rPr>
      </w:pPr>
    </w:p>
    <w:p w:rsidR="00A63D73" w:rsidRPr="00CF5AFD" w:rsidRDefault="00A63D73" w:rsidP="00A63D73">
      <w:pPr>
        <w:pStyle w:val="Corpodetexto"/>
        <w:spacing w:line="240" w:lineRule="auto"/>
        <w:rPr>
          <w:b/>
          <w:bCs/>
          <w:szCs w:val="24"/>
        </w:rPr>
      </w:pPr>
    </w:p>
    <w:p w:rsidR="00A63D73" w:rsidRPr="00CF5AFD" w:rsidRDefault="00A63D73" w:rsidP="00A63D73">
      <w:pPr>
        <w:pStyle w:val="Ttulo1"/>
        <w:numPr>
          <w:ilvl w:val="0"/>
          <w:numId w:val="4"/>
        </w:numPr>
        <w:autoSpaceDE w:val="0"/>
        <w:jc w:val="both"/>
        <w:rPr>
          <w:bCs/>
          <w:sz w:val="24"/>
          <w:szCs w:val="24"/>
        </w:rPr>
      </w:pPr>
      <w:r w:rsidRPr="00CF5AFD">
        <w:rPr>
          <w:bCs/>
          <w:sz w:val="24"/>
          <w:szCs w:val="24"/>
        </w:rPr>
        <w:t xml:space="preserve"> ESCOPO DE FORNECIMENTO</w:t>
      </w:r>
    </w:p>
    <w:p w:rsidR="00A63D73" w:rsidRPr="00CF5AFD" w:rsidRDefault="00A63D73" w:rsidP="00A63D73">
      <w:pPr>
        <w:autoSpaceDE w:val="0"/>
        <w:jc w:val="both"/>
        <w:rPr>
          <w:sz w:val="24"/>
          <w:szCs w:val="24"/>
        </w:rPr>
      </w:pPr>
    </w:p>
    <w:p w:rsidR="00A63D73" w:rsidRPr="00CF5AFD" w:rsidRDefault="00A63D73" w:rsidP="00A63D73">
      <w:pPr>
        <w:pStyle w:val="Default"/>
        <w:rPr>
          <w:color w:val="auto"/>
        </w:rPr>
      </w:pPr>
    </w:p>
    <w:p w:rsidR="00A63D73" w:rsidRPr="00CF5AFD" w:rsidRDefault="00A63D73" w:rsidP="00A63D73">
      <w:pPr>
        <w:jc w:val="both"/>
        <w:rPr>
          <w:b/>
          <w:bCs/>
          <w:caps/>
          <w:sz w:val="24"/>
          <w:szCs w:val="24"/>
          <w:lang w:eastAsia="pt-BR"/>
        </w:rPr>
      </w:pPr>
      <w:r w:rsidRPr="00CF5AFD">
        <w:rPr>
          <w:b/>
          <w:caps/>
          <w:sz w:val="24"/>
          <w:szCs w:val="24"/>
        </w:rPr>
        <w:t xml:space="preserve">Item 1: </w:t>
      </w:r>
      <w:r w:rsidRPr="00CF5AFD">
        <w:rPr>
          <w:b/>
          <w:bCs/>
          <w:caps/>
          <w:sz w:val="24"/>
          <w:szCs w:val="24"/>
          <w:lang w:eastAsia="pt-BR"/>
        </w:rPr>
        <w:t>Painel de comando, proteção dos motores elétricos  conforme especificado</w:t>
      </w:r>
    </w:p>
    <w:p w:rsidR="00A63D73" w:rsidRPr="00CF5AFD" w:rsidRDefault="00A63D73" w:rsidP="00A63D73">
      <w:pPr>
        <w:pStyle w:val="Default"/>
        <w:spacing w:after="5"/>
        <w:jc w:val="both"/>
        <w:rPr>
          <w:color w:val="auto"/>
        </w:rPr>
      </w:pPr>
    </w:p>
    <w:p w:rsidR="00A63D73" w:rsidRPr="00CF5AFD" w:rsidRDefault="00A63D73" w:rsidP="00A63D73">
      <w:pPr>
        <w:pStyle w:val="Default"/>
        <w:numPr>
          <w:ilvl w:val="0"/>
          <w:numId w:val="6"/>
        </w:numPr>
        <w:spacing w:after="5"/>
        <w:jc w:val="both"/>
        <w:rPr>
          <w:color w:val="auto"/>
        </w:rPr>
      </w:pPr>
      <w:r w:rsidRPr="00CF5AFD">
        <w:rPr>
          <w:b/>
          <w:color w:val="auto"/>
          <w:u w:val="single"/>
        </w:rPr>
        <w:t>Painel de Comando:</w:t>
      </w:r>
      <w:r w:rsidRPr="00CF5AFD">
        <w:rPr>
          <w:color w:val="auto"/>
        </w:rPr>
        <w:t xml:space="preserve"> Painel metálico, auto-sustentável, próprio para instalação abrigada, com as seguintes características mínimas:</w:t>
      </w:r>
    </w:p>
    <w:p w:rsidR="00A63D73"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Entradas e saídas de cabos inferiores</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Classe de tensão 690 V</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As interligações devem ser com barramento de cobre para todos os </w:t>
      </w:r>
      <w:r>
        <w:rPr>
          <w:sz w:val="24"/>
          <w:szCs w:val="24"/>
          <w:lang w:eastAsia="pt-BR"/>
        </w:rPr>
        <w:t>e</w:t>
      </w:r>
      <w:r w:rsidRPr="00CF5AFD">
        <w:rPr>
          <w:sz w:val="24"/>
          <w:szCs w:val="24"/>
          <w:lang w:eastAsia="pt-BR"/>
        </w:rPr>
        <w:t>quipamentos/componentes de potência (exemplo:</w:t>
      </w:r>
      <w:r w:rsidR="003D0179">
        <w:rPr>
          <w:sz w:val="24"/>
          <w:szCs w:val="24"/>
          <w:lang w:eastAsia="pt-BR"/>
        </w:rPr>
        <w:t xml:space="preserve"> </w:t>
      </w:r>
      <w:r w:rsidRPr="00CF5AFD">
        <w:rPr>
          <w:sz w:val="24"/>
          <w:szCs w:val="24"/>
          <w:lang w:eastAsia="pt-BR"/>
        </w:rPr>
        <w:t>softstarter-barra e não softstarter-cabo)</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Corrente nominal dos barramentos principais e barramentos verticais para até </w:t>
      </w:r>
      <w:r>
        <w:rPr>
          <w:sz w:val="24"/>
          <w:szCs w:val="24"/>
          <w:lang w:eastAsia="pt-BR"/>
        </w:rPr>
        <w:t>5 motores elétricos trifásico</w:t>
      </w:r>
      <w:r w:rsidR="003D0179">
        <w:rPr>
          <w:sz w:val="24"/>
          <w:szCs w:val="24"/>
          <w:lang w:eastAsia="pt-BR"/>
        </w:rPr>
        <w:t>s</w:t>
      </w:r>
      <w:r>
        <w:rPr>
          <w:sz w:val="24"/>
          <w:szCs w:val="24"/>
          <w:lang w:eastAsia="pt-BR"/>
        </w:rPr>
        <w:t xml:space="preserve"> 175</w:t>
      </w:r>
      <w:r w:rsidRPr="00CF5AFD">
        <w:rPr>
          <w:sz w:val="24"/>
          <w:szCs w:val="24"/>
          <w:lang w:eastAsia="pt-BR"/>
        </w:rPr>
        <w:t>cv / 380 V</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O transformador que alimenta a carga será de </w:t>
      </w:r>
      <w:r>
        <w:rPr>
          <w:sz w:val="24"/>
          <w:szCs w:val="24"/>
          <w:lang w:eastAsia="pt-BR"/>
        </w:rPr>
        <w:t>1M</w:t>
      </w:r>
      <w:r w:rsidRPr="00CF5AFD">
        <w:rPr>
          <w:sz w:val="24"/>
          <w:szCs w:val="24"/>
          <w:lang w:eastAsia="pt-BR"/>
        </w:rPr>
        <w:t xml:space="preserve">VA / </w:t>
      </w:r>
      <w:r>
        <w:rPr>
          <w:sz w:val="24"/>
          <w:szCs w:val="24"/>
          <w:lang w:eastAsia="pt-BR"/>
        </w:rPr>
        <w:t>4,16</w:t>
      </w:r>
      <w:r w:rsidRPr="00CF5AFD">
        <w:rPr>
          <w:sz w:val="24"/>
          <w:szCs w:val="24"/>
          <w:lang w:eastAsia="pt-BR"/>
        </w:rPr>
        <w:t>KV-380/220V</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Corrente de curta duração 50 kA </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Temperatura ambiente 40°C </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Espessuras de chapas: </w:t>
      </w:r>
      <w:r w:rsidRPr="00CF5AFD">
        <w:rPr>
          <w:sz w:val="24"/>
          <w:szCs w:val="24"/>
          <w:lang w:eastAsia="pt-BR"/>
        </w:rPr>
        <w:br/>
        <w:t>- Estrutura: 12 MSG</w:t>
      </w:r>
      <w:r w:rsidRPr="00CF5AFD">
        <w:rPr>
          <w:sz w:val="24"/>
          <w:szCs w:val="24"/>
          <w:lang w:eastAsia="pt-BR"/>
        </w:rPr>
        <w:br/>
        <w:t xml:space="preserve">- Porta frontal: 14 MSG </w:t>
      </w:r>
      <w:r w:rsidRPr="00CF5AFD">
        <w:rPr>
          <w:sz w:val="24"/>
          <w:szCs w:val="24"/>
          <w:lang w:eastAsia="pt-BR"/>
        </w:rPr>
        <w:br/>
        <w:t>- Fechamento/blindagem: 14 ou 16 MSG</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 xml:space="preserve">Tratamento superficial de chapas e barramentos: </w:t>
      </w:r>
      <w:r w:rsidRPr="00CF5AFD">
        <w:rPr>
          <w:sz w:val="24"/>
          <w:szCs w:val="24"/>
          <w:lang w:eastAsia="pt-BR"/>
        </w:rPr>
        <w:br/>
        <w:t>- Chapas externas: processo químico de fosfatização</w:t>
      </w:r>
      <w:r w:rsidRPr="00CF5AFD">
        <w:rPr>
          <w:sz w:val="24"/>
          <w:szCs w:val="24"/>
          <w:lang w:eastAsia="pt-BR"/>
        </w:rPr>
        <w:br/>
        <w:t>- Barramentos: processo galvânico de estanhagem</w:t>
      </w:r>
      <w:r w:rsidRPr="00CF5AFD">
        <w:rPr>
          <w:sz w:val="24"/>
          <w:szCs w:val="24"/>
          <w:lang w:eastAsia="pt-BR"/>
        </w:rPr>
        <w:br/>
        <w:t>- Partes internas, gavetas, blindagens: chapas zincada</w:t>
      </w:r>
    </w:p>
    <w:p w:rsidR="00A63D73" w:rsidRPr="00CF5AFD" w:rsidRDefault="00A63D73" w:rsidP="004F05A9">
      <w:pPr>
        <w:numPr>
          <w:ilvl w:val="0"/>
          <w:numId w:val="12"/>
        </w:numPr>
        <w:suppressAutoHyphens w:val="0"/>
        <w:spacing w:before="100" w:beforeAutospacing="1" w:after="100" w:afterAutospacing="1"/>
        <w:ind w:left="993"/>
        <w:rPr>
          <w:sz w:val="24"/>
          <w:szCs w:val="24"/>
          <w:lang w:eastAsia="pt-BR"/>
        </w:rPr>
      </w:pPr>
      <w:r w:rsidRPr="00CF5AFD">
        <w:rPr>
          <w:sz w:val="24"/>
          <w:szCs w:val="24"/>
          <w:lang w:eastAsia="pt-BR"/>
        </w:rPr>
        <w:t>Acabamento das superfícies tratadas:</w:t>
      </w:r>
      <w:r w:rsidRPr="00CF5AFD">
        <w:rPr>
          <w:sz w:val="24"/>
          <w:szCs w:val="24"/>
          <w:lang w:eastAsia="pt-BR"/>
        </w:rPr>
        <w:br/>
        <w:t>- Pintura epóxi pó cinza claro RAL 7032 para portas, laterais e teto</w:t>
      </w:r>
      <w:r w:rsidRPr="00CF5AFD">
        <w:rPr>
          <w:sz w:val="24"/>
          <w:szCs w:val="24"/>
          <w:lang w:eastAsia="pt-BR"/>
        </w:rPr>
        <w:br/>
        <w:t>- Pintura epóxi pó cinza escura RAL 7022 para estrutura e rodapé</w:t>
      </w:r>
    </w:p>
    <w:p w:rsidR="00A63D73" w:rsidRPr="00CF5AFD" w:rsidRDefault="00A63D73" w:rsidP="004F05A9">
      <w:pPr>
        <w:pStyle w:val="Default"/>
        <w:spacing w:after="5"/>
        <w:ind w:left="993"/>
        <w:jc w:val="both"/>
        <w:rPr>
          <w:color w:val="auto"/>
        </w:rPr>
      </w:pPr>
    </w:p>
    <w:p w:rsidR="00A63D73" w:rsidRPr="00CF5AFD" w:rsidRDefault="00A63D73" w:rsidP="004F05A9">
      <w:pPr>
        <w:pStyle w:val="Default"/>
        <w:numPr>
          <w:ilvl w:val="0"/>
          <w:numId w:val="13"/>
        </w:numPr>
        <w:spacing w:after="5"/>
        <w:ind w:left="993"/>
        <w:jc w:val="both"/>
        <w:rPr>
          <w:color w:val="auto"/>
        </w:rPr>
      </w:pPr>
      <w:r w:rsidRPr="00CF5AFD">
        <w:rPr>
          <w:color w:val="auto"/>
        </w:rPr>
        <w:t>Diversos: Botoeiras para controle, botão de emergência, sinalizadores com LED, resistência de aquecimento, contatores e contatos auxiliares, conectores, bornes, anilhas, terminais para cabos, barramentos de cobre,régua de bornes, suporte para identificação, cabos, etc.Estes itens devem estar contabilizados na proposta.</w:t>
      </w:r>
    </w:p>
    <w:p w:rsidR="00A63D73" w:rsidRPr="00CF5AFD" w:rsidRDefault="00A63D73" w:rsidP="004F05A9">
      <w:pPr>
        <w:pStyle w:val="Default"/>
        <w:numPr>
          <w:ilvl w:val="0"/>
          <w:numId w:val="13"/>
        </w:numPr>
        <w:spacing w:after="5"/>
        <w:ind w:left="993"/>
        <w:jc w:val="both"/>
        <w:rPr>
          <w:color w:val="auto"/>
        </w:rPr>
      </w:pPr>
      <w:r w:rsidRPr="00CF5AFD">
        <w:rPr>
          <w:color w:val="auto"/>
        </w:rPr>
        <w:t>CCM BT certificado de acordo com a norma NBR I</w:t>
      </w:r>
      <w:r>
        <w:rPr>
          <w:color w:val="auto"/>
        </w:rPr>
        <w:t>EC 60439-1-TTA.</w:t>
      </w:r>
    </w:p>
    <w:p w:rsidR="00A63D73" w:rsidRPr="00CF5AFD" w:rsidRDefault="00A63D73" w:rsidP="00A63D73">
      <w:pPr>
        <w:pStyle w:val="Default"/>
        <w:spacing w:after="5"/>
        <w:ind w:left="360"/>
        <w:jc w:val="both"/>
        <w:rPr>
          <w:color w:val="auto"/>
        </w:rPr>
      </w:pPr>
    </w:p>
    <w:p w:rsidR="00A63D73" w:rsidRPr="00CF5AFD" w:rsidRDefault="00A63D73" w:rsidP="00A63D73">
      <w:pPr>
        <w:pStyle w:val="Default"/>
        <w:spacing w:after="5"/>
        <w:ind w:left="720"/>
        <w:jc w:val="both"/>
        <w:rPr>
          <w:color w:val="auto"/>
        </w:rPr>
      </w:pPr>
    </w:p>
    <w:p w:rsidR="00A63D73" w:rsidRPr="00CF5AFD" w:rsidRDefault="00A63D73" w:rsidP="00A63D73">
      <w:pPr>
        <w:pStyle w:val="Default"/>
        <w:numPr>
          <w:ilvl w:val="0"/>
          <w:numId w:val="6"/>
        </w:numPr>
        <w:spacing w:after="5"/>
        <w:jc w:val="both"/>
        <w:rPr>
          <w:b/>
          <w:color w:val="auto"/>
        </w:rPr>
      </w:pPr>
      <w:r w:rsidRPr="00CF5AFD">
        <w:rPr>
          <w:b/>
          <w:color w:val="auto"/>
          <w:u w:val="single"/>
        </w:rPr>
        <w:t>Disjuntor de Entrada</w:t>
      </w:r>
      <w:r w:rsidRPr="00CF5AFD">
        <w:rPr>
          <w:b/>
          <w:color w:val="auto"/>
        </w:rPr>
        <w:t>:</w:t>
      </w:r>
    </w:p>
    <w:p w:rsidR="00A63D73" w:rsidRPr="00CF5AFD" w:rsidRDefault="00A63D73" w:rsidP="00A63D73">
      <w:pPr>
        <w:pStyle w:val="Default"/>
        <w:spacing w:after="5"/>
        <w:ind w:left="720"/>
        <w:jc w:val="both"/>
        <w:rPr>
          <w:b/>
          <w:color w:val="auto"/>
        </w:rPr>
      </w:pPr>
    </w:p>
    <w:p w:rsidR="00A63D73" w:rsidRDefault="00A63D73" w:rsidP="004F05A9">
      <w:pPr>
        <w:numPr>
          <w:ilvl w:val="0"/>
          <w:numId w:val="15"/>
        </w:numPr>
        <w:suppressAutoHyphens w:val="0"/>
        <w:ind w:left="993"/>
        <w:rPr>
          <w:sz w:val="24"/>
          <w:szCs w:val="24"/>
          <w:lang w:eastAsia="pt-BR"/>
        </w:rPr>
      </w:pPr>
      <w:r w:rsidRPr="00CF5AFD">
        <w:rPr>
          <w:sz w:val="24"/>
          <w:szCs w:val="24"/>
          <w:lang w:eastAsia="pt-BR"/>
        </w:rPr>
        <w:t>Disjuntor</w:t>
      </w:r>
      <w:r>
        <w:rPr>
          <w:sz w:val="24"/>
          <w:szCs w:val="24"/>
          <w:lang w:eastAsia="pt-BR"/>
        </w:rPr>
        <w:t xml:space="preserve"> trifásico com curva de disparo instantâneo e temporizado com In mínimo capaz de trabalhar com até 5 motores de 175cv / 380V.</w:t>
      </w:r>
      <w:r w:rsidRPr="00CF5AFD">
        <w:rPr>
          <w:sz w:val="24"/>
          <w:szCs w:val="24"/>
          <w:lang w:eastAsia="pt-BR"/>
        </w:rPr>
        <w:t xml:space="preserve"> </w:t>
      </w:r>
    </w:p>
    <w:p w:rsidR="00A63D73" w:rsidRDefault="00A63D73" w:rsidP="004F05A9">
      <w:pPr>
        <w:numPr>
          <w:ilvl w:val="0"/>
          <w:numId w:val="15"/>
        </w:numPr>
        <w:suppressAutoHyphens w:val="0"/>
        <w:ind w:left="993"/>
        <w:rPr>
          <w:sz w:val="24"/>
          <w:szCs w:val="24"/>
          <w:lang w:eastAsia="pt-BR"/>
        </w:rPr>
      </w:pPr>
      <w:r>
        <w:rPr>
          <w:sz w:val="24"/>
          <w:szCs w:val="24"/>
          <w:lang w:eastAsia="pt-BR"/>
        </w:rPr>
        <w:t>Disparador de sobrecarga ajustável</w:t>
      </w:r>
    </w:p>
    <w:p w:rsidR="00A63D73" w:rsidRPr="00CF5AFD" w:rsidRDefault="00A63D73" w:rsidP="004F05A9">
      <w:pPr>
        <w:numPr>
          <w:ilvl w:val="0"/>
          <w:numId w:val="15"/>
        </w:numPr>
        <w:suppressAutoHyphens w:val="0"/>
        <w:ind w:left="993"/>
        <w:rPr>
          <w:sz w:val="24"/>
          <w:szCs w:val="24"/>
          <w:lang w:eastAsia="pt-BR"/>
        </w:rPr>
      </w:pPr>
      <w:r>
        <w:rPr>
          <w:sz w:val="24"/>
          <w:szCs w:val="24"/>
          <w:lang w:eastAsia="pt-BR"/>
        </w:rPr>
        <w:t xml:space="preserve">Disparador curto-circuito ajustável temporizado e instantâneo até 12 x In </w:t>
      </w:r>
    </w:p>
    <w:p w:rsidR="00A63D73" w:rsidRDefault="00A63D73" w:rsidP="004F05A9">
      <w:pPr>
        <w:pStyle w:val="Default"/>
        <w:numPr>
          <w:ilvl w:val="0"/>
          <w:numId w:val="15"/>
        </w:numPr>
        <w:spacing w:after="5"/>
        <w:ind w:left="993"/>
        <w:jc w:val="both"/>
        <w:rPr>
          <w:color w:val="auto"/>
        </w:rPr>
      </w:pPr>
      <w:r w:rsidRPr="00CF5AFD">
        <w:rPr>
          <w:color w:val="auto"/>
        </w:rPr>
        <w:t>Deve atender a norma ABNT NBR IEC 60947-2</w:t>
      </w:r>
    </w:p>
    <w:p w:rsidR="00A63D73" w:rsidRPr="00CF5AFD" w:rsidRDefault="00A63D73" w:rsidP="004F05A9">
      <w:pPr>
        <w:pStyle w:val="Default"/>
        <w:numPr>
          <w:ilvl w:val="0"/>
          <w:numId w:val="15"/>
        </w:numPr>
        <w:spacing w:after="5"/>
        <w:ind w:left="993"/>
        <w:jc w:val="both"/>
        <w:rPr>
          <w:color w:val="auto"/>
        </w:rPr>
      </w:pPr>
      <w:r>
        <w:rPr>
          <w:color w:val="auto"/>
        </w:rPr>
        <w:t>Acionamento manual com carregamento de mola e motorizado 220V/60hz</w:t>
      </w:r>
    </w:p>
    <w:p w:rsidR="00A63D73" w:rsidRPr="00CF5AFD" w:rsidRDefault="00A63D73" w:rsidP="004F05A9">
      <w:pPr>
        <w:pStyle w:val="Default"/>
        <w:numPr>
          <w:ilvl w:val="0"/>
          <w:numId w:val="15"/>
        </w:numPr>
        <w:spacing w:after="5"/>
        <w:ind w:left="993"/>
        <w:jc w:val="both"/>
        <w:rPr>
          <w:color w:val="auto"/>
        </w:rPr>
      </w:pPr>
      <w:r w:rsidRPr="00CF5AFD">
        <w:rPr>
          <w:color w:val="auto"/>
        </w:rPr>
        <w:t>3 pólos / 380 V</w:t>
      </w:r>
    </w:p>
    <w:p w:rsidR="00A63D73" w:rsidRPr="00CF5AFD" w:rsidRDefault="00A63D73" w:rsidP="004F05A9">
      <w:pPr>
        <w:numPr>
          <w:ilvl w:val="0"/>
          <w:numId w:val="15"/>
        </w:numPr>
        <w:suppressAutoHyphens w:val="0"/>
        <w:ind w:left="993"/>
        <w:rPr>
          <w:sz w:val="24"/>
          <w:szCs w:val="24"/>
          <w:lang w:eastAsia="pt-BR"/>
        </w:rPr>
      </w:pPr>
      <w:r w:rsidRPr="00CF5AFD">
        <w:rPr>
          <w:sz w:val="24"/>
          <w:szCs w:val="24"/>
          <w:lang w:eastAsia="pt-BR"/>
        </w:rPr>
        <w:t xml:space="preserve">Capacidade de interrupção mínima de curto-circuito Icu(kA)(O-t-CO) – 16KA  </w:t>
      </w:r>
    </w:p>
    <w:p w:rsidR="00A63D73" w:rsidRDefault="00A63D73" w:rsidP="004F05A9">
      <w:pPr>
        <w:pStyle w:val="Default"/>
        <w:numPr>
          <w:ilvl w:val="0"/>
          <w:numId w:val="15"/>
        </w:numPr>
        <w:spacing w:after="5"/>
        <w:ind w:left="993"/>
        <w:jc w:val="both"/>
        <w:rPr>
          <w:color w:val="auto"/>
        </w:rPr>
      </w:pPr>
      <w:r>
        <w:rPr>
          <w:color w:val="auto"/>
        </w:rPr>
        <w:t>Deve ter ser acionado pelo sistema motorizado através de botoeira no painel liga/desliga</w:t>
      </w:r>
    </w:p>
    <w:p w:rsidR="00A63D73" w:rsidRDefault="00A63D73" w:rsidP="004F05A9">
      <w:pPr>
        <w:pStyle w:val="Default"/>
        <w:numPr>
          <w:ilvl w:val="0"/>
          <w:numId w:val="15"/>
        </w:numPr>
        <w:spacing w:after="5"/>
        <w:ind w:left="993"/>
        <w:jc w:val="both"/>
        <w:rPr>
          <w:color w:val="auto"/>
        </w:rPr>
      </w:pPr>
      <w:r>
        <w:rPr>
          <w:color w:val="auto"/>
        </w:rPr>
        <w:t>Montagem fixa, ou seja, não-extraível</w:t>
      </w:r>
    </w:p>
    <w:p w:rsidR="00A63D73" w:rsidRPr="00CF5AFD" w:rsidRDefault="00A63D73" w:rsidP="004F05A9">
      <w:pPr>
        <w:pStyle w:val="Default"/>
        <w:numPr>
          <w:ilvl w:val="0"/>
          <w:numId w:val="15"/>
        </w:numPr>
        <w:spacing w:after="5"/>
        <w:ind w:left="993"/>
        <w:jc w:val="both"/>
        <w:rPr>
          <w:color w:val="auto"/>
        </w:rPr>
      </w:pPr>
      <w:r>
        <w:rPr>
          <w:color w:val="auto"/>
        </w:rPr>
        <w:t>Corrente máxima de interrupção 50</w:t>
      </w:r>
      <w:r w:rsidR="003D0179">
        <w:rPr>
          <w:color w:val="auto"/>
        </w:rPr>
        <w:t xml:space="preserve"> </w:t>
      </w:r>
      <w:r>
        <w:rPr>
          <w:color w:val="auto"/>
        </w:rPr>
        <w:t>kA / 690</w:t>
      </w:r>
      <w:r w:rsidR="003D0179">
        <w:rPr>
          <w:color w:val="auto"/>
        </w:rPr>
        <w:t xml:space="preserve"> </w:t>
      </w:r>
      <w:r>
        <w:rPr>
          <w:color w:val="auto"/>
        </w:rPr>
        <w:t xml:space="preserve">V </w:t>
      </w:r>
    </w:p>
    <w:p w:rsidR="00A63D73" w:rsidRPr="00CF5AFD" w:rsidRDefault="00A63D73" w:rsidP="00A63D73">
      <w:pPr>
        <w:pStyle w:val="Default"/>
        <w:spacing w:after="5"/>
        <w:ind w:left="720"/>
        <w:jc w:val="both"/>
        <w:rPr>
          <w:color w:val="auto"/>
        </w:rPr>
      </w:pPr>
    </w:p>
    <w:p w:rsidR="00A63D73" w:rsidRPr="00CF5AFD" w:rsidRDefault="00A63D73" w:rsidP="00A63D73">
      <w:pPr>
        <w:pStyle w:val="Default"/>
        <w:spacing w:after="5"/>
        <w:ind w:left="720"/>
        <w:jc w:val="both"/>
        <w:rPr>
          <w:color w:val="auto"/>
        </w:rPr>
      </w:pPr>
      <w:r w:rsidRPr="00CF5AFD">
        <w:rPr>
          <w:color w:val="auto"/>
        </w:rPr>
        <w:t xml:space="preserve"> </w:t>
      </w:r>
    </w:p>
    <w:p w:rsidR="00A63D73" w:rsidRPr="00CF5AFD" w:rsidRDefault="00A63D73" w:rsidP="00A63D73">
      <w:pPr>
        <w:pStyle w:val="Default"/>
        <w:numPr>
          <w:ilvl w:val="0"/>
          <w:numId w:val="6"/>
        </w:numPr>
        <w:spacing w:after="5"/>
        <w:jc w:val="both"/>
        <w:rPr>
          <w:color w:val="auto"/>
        </w:rPr>
      </w:pPr>
      <w:r w:rsidRPr="00CF5AFD">
        <w:rPr>
          <w:b/>
          <w:color w:val="auto"/>
          <w:u w:val="single"/>
        </w:rPr>
        <w:t>Correção de Fator de Potência</w:t>
      </w:r>
      <w:r w:rsidRPr="00CF5AFD">
        <w:rPr>
          <w:color w:val="auto"/>
        </w:rPr>
        <w:t xml:space="preserve">: </w:t>
      </w:r>
    </w:p>
    <w:p w:rsidR="00A63D73" w:rsidRPr="00CF5AFD" w:rsidRDefault="00A63D73" w:rsidP="00A63D73">
      <w:pPr>
        <w:pStyle w:val="Default"/>
        <w:spacing w:after="5"/>
        <w:ind w:left="720"/>
        <w:jc w:val="both"/>
        <w:rPr>
          <w:color w:val="auto"/>
        </w:rPr>
      </w:pPr>
    </w:p>
    <w:p w:rsidR="00A63D73" w:rsidRPr="00CF5AFD" w:rsidRDefault="00A63D73" w:rsidP="004F05A9">
      <w:pPr>
        <w:pStyle w:val="Default"/>
        <w:numPr>
          <w:ilvl w:val="0"/>
          <w:numId w:val="14"/>
        </w:numPr>
        <w:spacing w:after="5"/>
        <w:ind w:left="993"/>
        <w:jc w:val="both"/>
        <w:rPr>
          <w:color w:val="auto"/>
        </w:rPr>
      </w:pPr>
      <w:r w:rsidRPr="00CF5AFD">
        <w:rPr>
          <w:color w:val="auto"/>
        </w:rPr>
        <w:t>Controlador automático de fator de potência: Equipamento microprocessado para controle do fator de potência. Dispõe de medições de tensão, corrente, fator de potência, potência ativa, potência reativa, potência aparente, frequência e distorção harmônica de tensão.</w:t>
      </w:r>
    </w:p>
    <w:p w:rsidR="00A63D73" w:rsidRPr="00CF5AFD" w:rsidRDefault="00A63D73" w:rsidP="004F05A9">
      <w:pPr>
        <w:pStyle w:val="Default"/>
        <w:numPr>
          <w:ilvl w:val="0"/>
          <w:numId w:val="14"/>
        </w:numPr>
        <w:spacing w:after="5"/>
        <w:ind w:left="993"/>
        <w:jc w:val="both"/>
        <w:rPr>
          <w:color w:val="auto"/>
        </w:rPr>
      </w:pPr>
      <w:r w:rsidRPr="00CF5AFD">
        <w:rPr>
          <w:color w:val="auto"/>
        </w:rPr>
        <w:t>Caso o mesmo não disponha das informações de tensão, corrente, fator de potência, potência ativa, potência reativa, potência aparente via IHM, deve ser instalado multimedidor de grandezas com IHM que disponha destas informações.</w:t>
      </w:r>
    </w:p>
    <w:p w:rsidR="00A63D73" w:rsidRPr="00CF5AFD" w:rsidRDefault="00A63D73" w:rsidP="004F05A9">
      <w:pPr>
        <w:pStyle w:val="Default"/>
        <w:numPr>
          <w:ilvl w:val="0"/>
          <w:numId w:val="14"/>
        </w:numPr>
        <w:spacing w:after="5"/>
        <w:ind w:left="993"/>
        <w:jc w:val="both"/>
        <w:rPr>
          <w:color w:val="auto"/>
        </w:rPr>
      </w:pPr>
      <w:r w:rsidRPr="00CF5AFD">
        <w:rPr>
          <w:color w:val="auto"/>
        </w:rPr>
        <w:t>O sistema deve ser de no mínimo 6 estágios de saída para comando dos bancos de capacitores. Estes bancos devem ter individualmente suas proteções incorporadas, tendo a combinação para isso de fusível+contator ou disjuntor+contator.</w:t>
      </w:r>
    </w:p>
    <w:p w:rsidR="00A63D73" w:rsidRPr="00CF5AFD" w:rsidRDefault="00A63D73" w:rsidP="004F05A9">
      <w:pPr>
        <w:pStyle w:val="Default"/>
        <w:numPr>
          <w:ilvl w:val="0"/>
          <w:numId w:val="14"/>
        </w:numPr>
        <w:spacing w:after="5"/>
        <w:ind w:left="993"/>
        <w:jc w:val="both"/>
        <w:rPr>
          <w:color w:val="auto"/>
        </w:rPr>
      </w:pPr>
      <w:r w:rsidRPr="00CF5AFD">
        <w:rPr>
          <w:color w:val="auto"/>
        </w:rPr>
        <w:t>TC´s e TP´s devem estar incluídos na proposta, caso o sistema exija.</w:t>
      </w:r>
    </w:p>
    <w:p w:rsidR="00A63D73" w:rsidRPr="00CF5AFD" w:rsidRDefault="00A63D73" w:rsidP="004F05A9">
      <w:pPr>
        <w:numPr>
          <w:ilvl w:val="0"/>
          <w:numId w:val="14"/>
        </w:numPr>
        <w:suppressAutoHyphens w:val="0"/>
        <w:ind w:left="993"/>
        <w:rPr>
          <w:sz w:val="24"/>
          <w:szCs w:val="24"/>
          <w:lang w:eastAsia="pt-BR"/>
        </w:rPr>
      </w:pPr>
      <w:r w:rsidRPr="00CF5AFD">
        <w:rPr>
          <w:sz w:val="24"/>
          <w:szCs w:val="24"/>
          <w:lang w:eastAsia="pt-BR"/>
        </w:rPr>
        <w:t xml:space="preserve">Supervisão e alarme de: </w:t>
      </w:r>
    </w:p>
    <w:p w:rsidR="00A63D73" w:rsidRPr="00CF5AFD" w:rsidRDefault="00A63D73" w:rsidP="004F05A9">
      <w:pPr>
        <w:suppressAutoHyphens w:val="0"/>
        <w:spacing w:before="100" w:beforeAutospacing="1" w:after="100" w:afterAutospacing="1"/>
        <w:ind w:left="993"/>
        <w:rPr>
          <w:sz w:val="24"/>
          <w:szCs w:val="24"/>
          <w:lang w:eastAsia="pt-BR"/>
        </w:rPr>
      </w:pPr>
      <w:r w:rsidRPr="00CF5AFD">
        <w:rPr>
          <w:sz w:val="24"/>
          <w:szCs w:val="24"/>
          <w:lang w:eastAsia="pt-BR"/>
        </w:rPr>
        <w:t>Subtensão e sobretensão</w:t>
      </w:r>
    </w:p>
    <w:p w:rsidR="00A63D73" w:rsidRPr="00CF5AFD" w:rsidRDefault="00A63D73" w:rsidP="004F05A9">
      <w:pPr>
        <w:suppressAutoHyphens w:val="0"/>
        <w:spacing w:before="100" w:beforeAutospacing="1" w:after="100" w:afterAutospacing="1"/>
        <w:ind w:left="993"/>
        <w:rPr>
          <w:sz w:val="24"/>
          <w:szCs w:val="24"/>
          <w:lang w:eastAsia="pt-BR"/>
        </w:rPr>
      </w:pPr>
      <w:r w:rsidRPr="00CF5AFD">
        <w:rPr>
          <w:sz w:val="24"/>
          <w:szCs w:val="24"/>
          <w:lang w:eastAsia="pt-BR"/>
        </w:rPr>
        <w:t>Corrente mínima e kVAr  mínimo - correção do fator de potência para transformar a vazio</w:t>
      </w:r>
    </w:p>
    <w:p w:rsidR="00A63D73" w:rsidRPr="00CF5AFD" w:rsidRDefault="00A63D73" w:rsidP="004F05A9">
      <w:pPr>
        <w:suppressAutoHyphens w:val="0"/>
        <w:spacing w:before="100" w:beforeAutospacing="1" w:after="100" w:afterAutospacing="1"/>
        <w:ind w:left="993"/>
        <w:rPr>
          <w:sz w:val="24"/>
          <w:szCs w:val="24"/>
          <w:lang w:eastAsia="pt-BR"/>
        </w:rPr>
      </w:pPr>
      <w:r w:rsidRPr="00CF5AFD">
        <w:rPr>
          <w:sz w:val="24"/>
          <w:szCs w:val="24"/>
          <w:lang w:eastAsia="pt-BR"/>
        </w:rPr>
        <w:t>Fator de potência mínimo e máximo</w:t>
      </w:r>
    </w:p>
    <w:p w:rsidR="00A63D73" w:rsidRPr="00CF5AFD" w:rsidRDefault="00A63D73" w:rsidP="004F05A9">
      <w:pPr>
        <w:pStyle w:val="Default"/>
        <w:numPr>
          <w:ilvl w:val="0"/>
          <w:numId w:val="14"/>
        </w:numPr>
        <w:spacing w:after="5"/>
        <w:ind w:left="993"/>
        <w:jc w:val="both"/>
        <w:rPr>
          <w:color w:val="auto"/>
        </w:rPr>
      </w:pPr>
      <w:r w:rsidRPr="00CF5AFD">
        <w:rPr>
          <w:color w:val="auto"/>
        </w:rPr>
        <w:t>Devem estar incluso nas propostas os bancos de capacitores de forma a atender a um fator de potência ent</w:t>
      </w:r>
      <w:r>
        <w:rPr>
          <w:color w:val="auto"/>
        </w:rPr>
        <w:t>re 0,92 e 0,98.</w:t>
      </w:r>
    </w:p>
    <w:p w:rsidR="00A63D73" w:rsidRPr="00CF5AFD" w:rsidRDefault="00A63D73" w:rsidP="00A63D73">
      <w:pPr>
        <w:pStyle w:val="Default"/>
        <w:spacing w:after="5"/>
        <w:ind w:left="720"/>
        <w:jc w:val="both"/>
        <w:rPr>
          <w:color w:val="auto"/>
        </w:rPr>
      </w:pPr>
    </w:p>
    <w:p w:rsidR="00A63D73" w:rsidRDefault="00A63D73" w:rsidP="00A63D73">
      <w:pPr>
        <w:pStyle w:val="Default"/>
        <w:numPr>
          <w:ilvl w:val="0"/>
          <w:numId w:val="6"/>
        </w:numPr>
        <w:spacing w:after="5"/>
        <w:jc w:val="both"/>
        <w:rPr>
          <w:color w:val="auto"/>
        </w:rPr>
      </w:pPr>
      <w:r w:rsidRPr="00CF5AFD">
        <w:rPr>
          <w:b/>
          <w:color w:val="auto"/>
          <w:u w:val="single"/>
        </w:rPr>
        <w:t>Softstarter:</w:t>
      </w:r>
      <w:r w:rsidRPr="00CF5AFD">
        <w:rPr>
          <w:color w:val="auto"/>
        </w:rPr>
        <w:t xml:space="preserve"> Será adquirida e instalada uma softstarter </w:t>
      </w:r>
      <w:r w:rsidRPr="00CF5AFD">
        <w:rPr>
          <w:color w:val="auto"/>
          <w:u w:val="single"/>
        </w:rPr>
        <w:t>para cada motor</w:t>
      </w:r>
      <w:r>
        <w:rPr>
          <w:color w:val="auto"/>
        </w:rPr>
        <w:t xml:space="preserve"> de até 175</w:t>
      </w:r>
      <w:r w:rsidRPr="00CF5AFD">
        <w:rPr>
          <w:color w:val="auto"/>
        </w:rPr>
        <w:t>cv/380</w:t>
      </w:r>
      <w:r>
        <w:rPr>
          <w:color w:val="auto"/>
        </w:rPr>
        <w:t>V</w:t>
      </w:r>
      <w:r w:rsidRPr="00CF5AFD">
        <w:rPr>
          <w:color w:val="auto"/>
        </w:rPr>
        <w:t xml:space="preserve"> trifásicos. Com:</w:t>
      </w:r>
    </w:p>
    <w:p w:rsidR="00A63D73" w:rsidRPr="00CF5AFD" w:rsidRDefault="00A63D73" w:rsidP="00A63D73">
      <w:pPr>
        <w:pStyle w:val="Default"/>
        <w:spacing w:after="5"/>
        <w:ind w:left="720"/>
        <w:jc w:val="both"/>
        <w:rPr>
          <w:color w:val="auto"/>
        </w:rPr>
      </w:pP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lastRenderedPageBreak/>
        <w:t>Soft Starter Digital para partida/parada suave de motores elétricos trifásicos 380 V</w:t>
      </w:r>
      <w:r>
        <w:rPr>
          <w:sz w:val="24"/>
          <w:szCs w:val="24"/>
        </w:rPr>
        <w:t>-175</w:t>
      </w:r>
      <w:r w:rsidRPr="00CF5AFD">
        <w:rPr>
          <w:sz w:val="24"/>
          <w:szCs w:val="24"/>
        </w:rPr>
        <w:t>cv</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Controle nas 3 fases de saída (6 tiristores)</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 xml:space="preserve">Faixa de potências: compatível com motor de </w:t>
      </w:r>
      <w:r>
        <w:rPr>
          <w:sz w:val="24"/>
          <w:szCs w:val="24"/>
        </w:rPr>
        <w:t>175</w:t>
      </w:r>
      <w:r w:rsidRPr="00CF5AFD">
        <w:rPr>
          <w:sz w:val="24"/>
          <w:szCs w:val="24"/>
        </w:rPr>
        <w:t>cv</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Freqüência de Alimentação: 60 Hz (+/- 10 %)</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Rampa de aceleração</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Limite de Corrente</w:t>
      </w:r>
    </w:p>
    <w:p w:rsidR="00A63D73" w:rsidRPr="00CF5AFD" w:rsidRDefault="00A63D73" w:rsidP="004F05A9">
      <w:pPr>
        <w:numPr>
          <w:ilvl w:val="1"/>
          <w:numId w:val="5"/>
        </w:numPr>
        <w:tabs>
          <w:tab w:val="clear" w:pos="1440"/>
        </w:tabs>
        <w:suppressAutoHyphens w:val="0"/>
        <w:spacing w:line="360" w:lineRule="auto"/>
        <w:ind w:left="993" w:hanging="311"/>
        <w:rPr>
          <w:sz w:val="24"/>
          <w:szCs w:val="24"/>
        </w:rPr>
      </w:pPr>
      <w:r w:rsidRPr="00CF5AFD">
        <w:rPr>
          <w:sz w:val="24"/>
          <w:szCs w:val="24"/>
        </w:rPr>
        <w:t xml:space="preserve">Temperatura de Operação: -10ºC a +60ºC </w:t>
      </w:r>
    </w:p>
    <w:p w:rsidR="00A63D73" w:rsidRPr="00CF5AFD" w:rsidRDefault="00A63D73" w:rsidP="00A63D73">
      <w:pPr>
        <w:tabs>
          <w:tab w:val="num" w:pos="900"/>
        </w:tabs>
        <w:suppressAutoHyphens w:val="0"/>
        <w:spacing w:line="360" w:lineRule="auto"/>
        <w:ind w:left="1440"/>
        <w:rPr>
          <w:sz w:val="24"/>
          <w:szCs w:val="24"/>
        </w:rPr>
      </w:pPr>
    </w:p>
    <w:p w:rsidR="00A63D73" w:rsidRPr="00CF5AFD" w:rsidRDefault="00A63D73" w:rsidP="00A63D73">
      <w:pPr>
        <w:spacing w:line="360" w:lineRule="auto"/>
        <w:rPr>
          <w:b/>
          <w:sz w:val="24"/>
          <w:szCs w:val="24"/>
        </w:rPr>
      </w:pPr>
      <w:r w:rsidRPr="00CF5AFD">
        <w:rPr>
          <w:b/>
          <w:sz w:val="24"/>
          <w:szCs w:val="24"/>
        </w:rPr>
        <w:t>Modos de Partida e Parada:</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Parada por Rampa de Tensão</w:t>
      </w:r>
    </w:p>
    <w:p w:rsidR="00A63D73" w:rsidRPr="00CF5AFD" w:rsidRDefault="00A63D73" w:rsidP="00A63D73">
      <w:pPr>
        <w:numPr>
          <w:ilvl w:val="1"/>
          <w:numId w:val="5"/>
        </w:numPr>
        <w:tabs>
          <w:tab w:val="clear" w:pos="1440"/>
          <w:tab w:val="num" w:pos="900"/>
        </w:tabs>
        <w:suppressAutoHyphens w:val="0"/>
        <w:spacing w:line="360" w:lineRule="auto"/>
        <w:ind w:hanging="900"/>
        <w:rPr>
          <w:b/>
          <w:sz w:val="24"/>
          <w:szCs w:val="24"/>
        </w:rPr>
      </w:pPr>
      <w:r w:rsidRPr="00CF5AFD">
        <w:rPr>
          <w:sz w:val="24"/>
          <w:szCs w:val="24"/>
        </w:rPr>
        <w:t>Parada de Emergência</w:t>
      </w:r>
    </w:p>
    <w:p w:rsidR="00A63D73" w:rsidRPr="00CF5AFD" w:rsidRDefault="00A63D73" w:rsidP="00A63D73">
      <w:pPr>
        <w:spacing w:line="360" w:lineRule="auto"/>
        <w:rPr>
          <w:sz w:val="24"/>
          <w:szCs w:val="24"/>
        </w:rPr>
      </w:pPr>
      <w:r w:rsidRPr="00CF5AFD">
        <w:rPr>
          <w:b/>
          <w:sz w:val="24"/>
          <w:szCs w:val="24"/>
        </w:rPr>
        <w:t>Entradas e Saídas:</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Entradas de controle: mínimo 1</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Saídas relé programáveis: mínimo 2 (01 NA + 01 NA-NF)</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Cabo de programação</w:t>
      </w:r>
    </w:p>
    <w:p w:rsidR="00A63D73" w:rsidRPr="00CF5AFD" w:rsidRDefault="00A63D73" w:rsidP="00A63D73">
      <w:pPr>
        <w:spacing w:line="360" w:lineRule="auto"/>
        <w:rPr>
          <w:sz w:val="24"/>
          <w:szCs w:val="24"/>
        </w:rPr>
      </w:pPr>
      <w:r w:rsidRPr="00CF5AFD">
        <w:rPr>
          <w:b/>
          <w:sz w:val="24"/>
          <w:szCs w:val="24"/>
        </w:rPr>
        <w:t>Interface:</w:t>
      </w:r>
    </w:p>
    <w:p w:rsidR="00A63D73" w:rsidRPr="00CF5AFD" w:rsidRDefault="00A63D73" w:rsidP="00A63D73">
      <w:pPr>
        <w:numPr>
          <w:ilvl w:val="1"/>
          <w:numId w:val="5"/>
        </w:numPr>
        <w:tabs>
          <w:tab w:val="clear" w:pos="1440"/>
          <w:tab w:val="num" w:pos="900"/>
        </w:tabs>
        <w:suppressAutoHyphens w:val="0"/>
        <w:spacing w:line="360" w:lineRule="auto"/>
        <w:ind w:right="-185" w:hanging="900"/>
        <w:rPr>
          <w:sz w:val="24"/>
          <w:szCs w:val="24"/>
        </w:rPr>
      </w:pPr>
      <w:r w:rsidRPr="00CF5AFD">
        <w:rPr>
          <w:sz w:val="24"/>
          <w:szCs w:val="24"/>
        </w:rPr>
        <w:t xml:space="preserve">Display (IHM) gráfico para programação, operação e status. </w:t>
      </w:r>
    </w:p>
    <w:p w:rsidR="00A63D73" w:rsidRPr="00CF5AFD" w:rsidRDefault="00A63D73" w:rsidP="00A63D73">
      <w:pPr>
        <w:numPr>
          <w:ilvl w:val="1"/>
          <w:numId w:val="5"/>
        </w:numPr>
        <w:tabs>
          <w:tab w:val="clear" w:pos="1440"/>
          <w:tab w:val="num" w:pos="900"/>
        </w:tabs>
        <w:suppressAutoHyphens w:val="0"/>
        <w:spacing w:line="360" w:lineRule="auto"/>
        <w:ind w:right="-185" w:hanging="900"/>
        <w:rPr>
          <w:sz w:val="24"/>
          <w:szCs w:val="24"/>
        </w:rPr>
      </w:pPr>
      <w:r w:rsidRPr="00B86E33">
        <w:rPr>
          <w:sz w:val="24"/>
          <w:szCs w:val="24"/>
          <w:u w:val="single"/>
        </w:rPr>
        <w:t>IHM remota na porta do painel</w:t>
      </w:r>
      <w:r w:rsidRPr="00CF5AFD">
        <w:rPr>
          <w:sz w:val="24"/>
          <w:szCs w:val="24"/>
        </w:rPr>
        <w:t>.</w:t>
      </w:r>
    </w:p>
    <w:p w:rsidR="00A63D73" w:rsidRPr="00CF5AFD" w:rsidRDefault="00A63D73" w:rsidP="00A63D73">
      <w:pPr>
        <w:numPr>
          <w:ilvl w:val="1"/>
          <w:numId w:val="5"/>
        </w:numPr>
        <w:tabs>
          <w:tab w:val="clear" w:pos="1440"/>
          <w:tab w:val="num" w:pos="900"/>
        </w:tabs>
        <w:suppressAutoHyphens w:val="0"/>
        <w:spacing w:line="360" w:lineRule="auto"/>
        <w:ind w:right="-185" w:hanging="900"/>
        <w:rPr>
          <w:sz w:val="24"/>
          <w:szCs w:val="24"/>
        </w:rPr>
      </w:pPr>
      <w:r w:rsidRPr="00CF5AFD">
        <w:rPr>
          <w:sz w:val="24"/>
          <w:szCs w:val="24"/>
        </w:rPr>
        <w:t>Idioma em Português</w:t>
      </w:r>
    </w:p>
    <w:p w:rsidR="00A63D73" w:rsidRPr="00CF5AFD" w:rsidRDefault="00A63D73" w:rsidP="00A63D73">
      <w:pPr>
        <w:numPr>
          <w:ilvl w:val="1"/>
          <w:numId w:val="5"/>
        </w:numPr>
        <w:tabs>
          <w:tab w:val="clear" w:pos="1440"/>
          <w:tab w:val="num" w:pos="900"/>
        </w:tabs>
        <w:suppressAutoHyphens w:val="0"/>
        <w:spacing w:line="360" w:lineRule="auto"/>
        <w:ind w:right="175" w:hanging="900"/>
        <w:rPr>
          <w:sz w:val="24"/>
          <w:szCs w:val="24"/>
        </w:rPr>
      </w:pPr>
      <w:r w:rsidRPr="00CF5AFD">
        <w:rPr>
          <w:sz w:val="24"/>
          <w:szCs w:val="24"/>
        </w:rPr>
        <w:t>Tecla para acesso aos Alarmes (“Alarm Log”)</w:t>
      </w:r>
    </w:p>
    <w:p w:rsidR="00A63D73" w:rsidRPr="00CF5AFD" w:rsidRDefault="00A63D73" w:rsidP="00A63D73">
      <w:pPr>
        <w:numPr>
          <w:ilvl w:val="2"/>
          <w:numId w:val="5"/>
        </w:numPr>
        <w:tabs>
          <w:tab w:val="clear" w:pos="2160"/>
          <w:tab w:val="num" w:pos="1620"/>
        </w:tabs>
        <w:suppressAutoHyphens w:val="0"/>
        <w:spacing w:line="360" w:lineRule="auto"/>
        <w:ind w:right="175" w:hanging="900"/>
        <w:rPr>
          <w:sz w:val="24"/>
          <w:szCs w:val="24"/>
        </w:rPr>
      </w:pPr>
      <w:r w:rsidRPr="00CF5AFD">
        <w:rPr>
          <w:sz w:val="24"/>
          <w:szCs w:val="24"/>
        </w:rPr>
        <w:t xml:space="preserve">Registro dos últimos alarmes, indicando data e horário </w:t>
      </w:r>
    </w:p>
    <w:p w:rsidR="00A63D73" w:rsidRPr="00CF5AFD" w:rsidRDefault="00A63D73" w:rsidP="00A63D73">
      <w:pPr>
        <w:numPr>
          <w:ilvl w:val="2"/>
          <w:numId w:val="5"/>
        </w:numPr>
        <w:tabs>
          <w:tab w:val="clear" w:pos="2160"/>
          <w:tab w:val="num" w:pos="1620"/>
        </w:tabs>
        <w:suppressAutoHyphens w:val="0"/>
        <w:spacing w:line="360" w:lineRule="auto"/>
        <w:ind w:left="1620" w:right="175"/>
        <w:rPr>
          <w:sz w:val="24"/>
          <w:szCs w:val="24"/>
        </w:rPr>
      </w:pPr>
      <w:r w:rsidRPr="00CF5AFD">
        <w:rPr>
          <w:sz w:val="24"/>
          <w:szCs w:val="24"/>
        </w:rPr>
        <w:t>Registro dos últimos Eventos (Ações, Avisos e Alarmes), indicando data e horário</w:t>
      </w:r>
    </w:p>
    <w:p w:rsidR="00A63D73" w:rsidRPr="00CF5AFD" w:rsidRDefault="00A63D73" w:rsidP="00A63D73">
      <w:pPr>
        <w:numPr>
          <w:ilvl w:val="1"/>
          <w:numId w:val="5"/>
        </w:numPr>
        <w:tabs>
          <w:tab w:val="clear" w:pos="1440"/>
          <w:tab w:val="num" w:pos="900"/>
        </w:tabs>
        <w:suppressAutoHyphens w:val="0"/>
        <w:spacing w:line="360" w:lineRule="auto"/>
        <w:ind w:right="175" w:hanging="900"/>
        <w:rPr>
          <w:sz w:val="24"/>
          <w:szCs w:val="24"/>
        </w:rPr>
      </w:pPr>
      <w:r w:rsidRPr="00CF5AFD">
        <w:rPr>
          <w:sz w:val="24"/>
          <w:szCs w:val="24"/>
        </w:rPr>
        <w:t xml:space="preserve">Tecla de Partida Local/Remoto no display (IHM) </w:t>
      </w:r>
    </w:p>
    <w:p w:rsidR="00A63D73" w:rsidRPr="00CF5AFD" w:rsidRDefault="00A63D73" w:rsidP="00A63D73">
      <w:pPr>
        <w:numPr>
          <w:ilvl w:val="1"/>
          <w:numId w:val="5"/>
        </w:numPr>
        <w:tabs>
          <w:tab w:val="clear" w:pos="1440"/>
          <w:tab w:val="num" w:pos="900"/>
        </w:tabs>
        <w:suppressAutoHyphens w:val="0"/>
        <w:spacing w:line="360" w:lineRule="auto"/>
        <w:ind w:right="175" w:hanging="900"/>
        <w:rPr>
          <w:sz w:val="24"/>
          <w:szCs w:val="24"/>
        </w:rPr>
      </w:pPr>
      <w:r w:rsidRPr="00CF5AFD">
        <w:rPr>
          <w:sz w:val="24"/>
          <w:szCs w:val="24"/>
        </w:rPr>
        <w:t>Medição de Corrente nas Três fases do motor (3 TCs)</w:t>
      </w:r>
    </w:p>
    <w:p w:rsidR="00A63D73" w:rsidRPr="00CF5AFD" w:rsidRDefault="00A63D73" w:rsidP="00A63D73">
      <w:pPr>
        <w:numPr>
          <w:ilvl w:val="1"/>
          <w:numId w:val="5"/>
        </w:numPr>
        <w:tabs>
          <w:tab w:val="clear" w:pos="1440"/>
          <w:tab w:val="num" w:pos="900"/>
        </w:tabs>
        <w:suppressAutoHyphens w:val="0"/>
        <w:spacing w:line="360" w:lineRule="auto"/>
        <w:ind w:right="175" w:hanging="900"/>
        <w:rPr>
          <w:sz w:val="24"/>
          <w:szCs w:val="24"/>
        </w:rPr>
      </w:pPr>
      <w:r w:rsidRPr="00CF5AFD">
        <w:rPr>
          <w:sz w:val="24"/>
          <w:szCs w:val="24"/>
        </w:rPr>
        <w:t>Bloqueio da programação por senha</w:t>
      </w:r>
    </w:p>
    <w:p w:rsidR="00A63D73" w:rsidRPr="00CF5AFD" w:rsidRDefault="00A63D73" w:rsidP="00A63D73">
      <w:pPr>
        <w:numPr>
          <w:ilvl w:val="1"/>
          <w:numId w:val="5"/>
        </w:numPr>
        <w:tabs>
          <w:tab w:val="clear" w:pos="1440"/>
          <w:tab w:val="num" w:pos="900"/>
        </w:tabs>
        <w:suppressAutoHyphens w:val="0"/>
        <w:spacing w:line="360" w:lineRule="auto"/>
        <w:ind w:right="175" w:hanging="900"/>
        <w:rPr>
          <w:sz w:val="24"/>
          <w:szCs w:val="24"/>
        </w:rPr>
      </w:pPr>
      <w:r w:rsidRPr="00CF5AFD">
        <w:rPr>
          <w:sz w:val="24"/>
          <w:szCs w:val="24"/>
        </w:rPr>
        <w:t xml:space="preserve">Reset automático de falhas </w:t>
      </w:r>
    </w:p>
    <w:p w:rsidR="00A63D73" w:rsidRPr="00CF5AFD" w:rsidRDefault="00A63D73" w:rsidP="00A63D73">
      <w:pPr>
        <w:spacing w:line="360" w:lineRule="auto"/>
        <w:ind w:left="540" w:right="175"/>
        <w:rPr>
          <w:sz w:val="24"/>
          <w:szCs w:val="24"/>
        </w:rPr>
      </w:pPr>
    </w:p>
    <w:p w:rsidR="00A63D73" w:rsidRPr="00CF5AFD" w:rsidRDefault="00A63D73" w:rsidP="00A63D73">
      <w:pPr>
        <w:spacing w:line="360" w:lineRule="auto"/>
        <w:rPr>
          <w:sz w:val="24"/>
          <w:szCs w:val="24"/>
        </w:rPr>
      </w:pPr>
      <w:r w:rsidRPr="00CF5AFD">
        <w:rPr>
          <w:b/>
          <w:sz w:val="24"/>
          <w:szCs w:val="24"/>
        </w:rPr>
        <w:t>Proteções:</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Seqüência de Fases</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Perda de Potência</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Falte de Fase</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lastRenderedPageBreak/>
        <w:t>Freqüência de entrada</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Tempo excessivo de partida</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Desbalanceamento de corrente</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Sub Corrente</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Sobre Corrente instantânea</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Sobrecarga do Motor</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Sobrecarga no Relé de By</w:t>
      </w:r>
      <w:r w:rsidR="003D0179">
        <w:rPr>
          <w:sz w:val="24"/>
          <w:szCs w:val="24"/>
        </w:rPr>
        <w:t>-</w:t>
      </w:r>
      <w:r w:rsidRPr="00CF5AFD">
        <w:rPr>
          <w:sz w:val="24"/>
          <w:szCs w:val="24"/>
        </w:rPr>
        <w:t>pass</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Temperatura no dissipador</w:t>
      </w:r>
    </w:p>
    <w:p w:rsidR="00A63D73" w:rsidRPr="00CF5AFD" w:rsidRDefault="00A63D73" w:rsidP="00A63D73">
      <w:pPr>
        <w:numPr>
          <w:ilvl w:val="1"/>
          <w:numId w:val="5"/>
        </w:numPr>
        <w:tabs>
          <w:tab w:val="clear" w:pos="1440"/>
          <w:tab w:val="num" w:pos="900"/>
        </w:tabs>
        <w:suppressAutoHyphens w:val="0"/>
        <w:spacing w:line="360" w:lineRule="auto"/>
        <w:ind w:hanging="900"/>
        <w:rPr>
          <w:sz w:val="24"/>
          <w:szCs w:val="24"/>
        </w:rPr>
      </w:pPr>
      <w:r w:rsidRPr="00CF5AFD">
        <w:rPr>
          <w:sz w:val="24"/>
          <w:szCs w:val="24"/>
        </w:rPr>
        <w:t>Curto Circuito no SCR</w:t>
      </w:r>
    </w:p>
    <w:p w:rsidR="00A63D73" w:rsidRPr="00CF5AFD" w:rsidRDefault="00A63D73" w:rsidP="00A63D73">
      <w:pPr>
        <w:spacing w:line="360" w:lineRule="auto"/>
        <w:ind w:left="540"/>
        <w:rPr>
          <w:sz w:val="24"/>
          <w:szCs w:val="24"/>
        </w:rPr>
      </w:pPr>
    </w:p>
    <w:p w:rsidR="00A63D73" w:rsidRPr="00CF5AFD" w:rsidRDefault="00A63D73" w:rsidP="00A63D73">
      <w:pPr>
        <w:spacing w:line="360" w:lineRule="auto"/>
        <w:rPr>
          <w:sz w:val="24"/>
          <w:szCs w:val="24"/>
        </w:rPr>
      </w:pPr>
      <w:r w:rsidRPr="00CF5AFD">
        <w:rPr>
          <w:b/>
          <w:sz w:val="24"/>
          <w:szCs w:val="24"/>
        </w:rPr>
        <w:t>Opcionais:</w:t>
      </w:r>
      <w:r w:rsidRPr="00CF5AFD">
        <w:rPr>
          <w:sz w:val="24"/>
          <w:szCs w:val="24"/>
        </w:rPr>
        <w:t xml:space="preserve"> </w:t>
      </w:r>
    </w:p>
    <w:p w:rsidR="00A63D73" w:rsidRPr="00CF5AFD" w:rsidRDefault="00A63D73" w:rsidP="00A63D73">
      <w:pPr>
        <w:numPr>
          <w:ilvl w:val="1"/>
          <w:numId w:val="5"/>
        </w:numPr>
        <w:tabs>
          <w:tab w:val="clear" w:pos="1440"/>
          <w:tab w:val="num" w:pos="900"/>
        </w:tabs>
        <w:suppressAutoHyphens w:val="0"/>
        <w:spacing w:line="360" w:lineRule="auto"/>
        <w:ind w:left="900"/>
        <w:rPr>
          <w:sz w:val="24"/>
          <w:szCs w:val="24"/>
        </w:rPr>
      </w:pPr>
      <w:r w:rsidRPr="00CF5AFD">
        <w:rPr>
          <w:sz w:val="24"/>
          <w:szCs w:val="24"/>
        </w:rPr>
        <w:t>Softwares de Programação e Seleção + cabo</w:t>
      </w:r>
    </w:p>
    <w:p w:rsidR="00A63D73" w:rsidRPr="00CF5AFD" w:rsidRDefault="00A63D73" w:rsidP="00A63D73">
      <w:pPr>
        <w:pStyle w:val="Default"/>
        <w:numPr>
          <w:ilvl w:val="0"/>
          <w:numId w:val="10"/>
        </w:numPr>
        <w:spacing w:after="5"/>
        <w:jc w:val="both"/>
        <w:rPr>
          <w:color w:val="auto"/>
        </w:rPr>
      </w:pPr>
      <w:r w:rsidRPr="00CF5AFD">
        <w:rPr>
          <w:color w:val="auto"/>
        </w:rPr>
        <w:t>A soft</w:t>
      </w:r>
      <w:r w:rsidR="003D0179">
        <w:rPr>
          <w:color w:val="auto"/>
        </w:rPr>
        <w:t>-</w:t>
      </w:r>
      <w:r w:rsidRPr="00CF5AFD">
        <w:rPr>
          <w:color w:val="auto"/>
        </w:rPr>
        <w:t xml:space="preserve">starter deve apresentar qualidade semelhante as dos fabricantes Danfoss, </w:t>
      </w:r>
      <w:r>
        <w:rPr>
          <w:color w:val="auto"/>
        </w:rPr>
        <w:t xml:space="preserve">WEG, </w:t>
      </w:r>
      <w:r w:rsidRPr="00CF5AFD">
        <w:rPr>
          <w:color w:val="auto"/>
        </w:rPr>
        <w:t>Siemens ou ABB.</w:t>
      </w:r>
    </w:p>
    <w:p w:rsidR="00A63D73" w:rsidRPr="00CF5AFD" w:rsidRDefault="00A63D73" w:rsidP="00A63D73">
      <w:pPr>
        <w:pStyle w:val="Default"/>
        <w:numPr>
          <w:ilvl w:val="0"/>
          <w:numId w:val="10"/>
        </w:numPr>
        <w:spacing w:after="5"/>
        <w:jc w:val="both"/>
        <w:rPr>
          <w:color w:val="auto"/>
        </w:rPr>
      </w:pPr>
      <w:r w:rsidRPr="00CF5AFD">
        <w:rPr>
          <w:color w:val="auto"/>
        </w:rPr>
        <w:t>Assistência autorizada em Pernambuco.</w:t>
      </w:r>
    </w:p>
    <w:p w:rsidR="00A63D73" w:rsidRPr="00CF5AFD" w:rsidRDefault="00A63D73" w:rsidP="00A63D73">
      <w:pPr>
        <w:pStyle w:val="Default"/>
        <w:numPr>
          <w:ilvl w:val="0"/>
          <w:numId w:val="10"/>
        </w:numPr>
        <w:spacing w:after="5"/>
        <w:jc w:val="both"/>
        <w:rPr>
          <w:color w:val="auto"/>
        </w:rPr>
      </w:pPr>
      <w:r w:rsidRPr="00CF5AFD">
        <w:rPr>
          <w:color w:val="auto"/>
        </w:rPr>
        <w:t>A parametrização das softstarter deverá ser contabilizada nos custos.</w:t>
      </w:r>
    </w:p>
    <w:p w:rsidR="00A63D73" w:rsidRPr="00CF5AFD" w:rsidRDefault="00A63D73" w:rsidP="00A63D73">
      <w:pPr>
        <w:pStyle w:val="Default"/>
        <w:spacing w:after="5"/>
        <w:jc w:val="both"/>
        <w:rPr>
          <w:color w:val="auto"/>
        </w:rPr>
      </w:pPr>
    </w:p>
    <w:p w:rsidR="00A63D73" w:rsidRPr="00CF5AFD" w:rsidRDefault="00A63D73" w:rsidP="00A63D73">
      <w:pPr>
        <w:spacing w:line="360" w:lineRule="auto"/>
        <w:rPr>
          <w:sz w:val="24"/>
          <w:szCs w:val="24"/>
        </w:rPr>
      </w:pPr>
      <w:r w:rsidRPr="00CF5AFD">
        <w:rPr>
          <w:b/>
          <w:sz w:val="24"/>
          <w:szCs w:val="24"/>
        </w:rPr>
        <w:t>Proteção:</w:t>
      </w:r>
      <w:r w:rsidRPr="00CF5AFD">
        <w:rPr>
          <w:sz w:val="24"/>
          <w:szCs w:val="24"/>
        </w:rPr>
        <w:t xml:space="preserve"> </w:t>
      </w:r>
    </w:p>
    <w:p w:rsidR="00A63D73" w:rsidRPr="00CF5AFD" w:rsidRDefault="00A63D73" w:rsidP="00A63D73">
      <w:pPr>
        <w:pStyle w:val="Default"/>
        <w:numPr>
          <w:ilvl w:val="0"/>
          <w:numId w:val="11"/>
        </w:numPr>
        <w:spacing w:after="5"/>
        <w:ind w:left="709"/>
        <w:jc w:val="both"/>
        <w:rPr>
          <w:color w:val="auto"/>
        </w:rPr>
      </w:pPr>
      <w:r w:rsidRPr="00CF5AFD">
        <w:rPr>
          <w:color w:val="auto"/>
        </w:rPr>
        <w:t>A proteção de potência da softstarter deve ser feita com seccionadora fusível e fusível ultra-rápido</w:t>
      </w:r>
      <w:r>
        <w:rPr>
          <w:color w:val="auto"/>
        </w:rPr>
        <w:t xml:space="preserve"> ou conforme orientação do fabricante</w:t>
      </w:r>
      <w:r w:rsidRPr="00CF5AFD">
        <w:rPr>
          <w:color w:val="auto"/>
        </w:rPr>
        <w:t>. Estes custos devem estar contabilizados na proposta. A proteção da eletrônica deve ser feita conforme recomendação do fabricante, adicionando protetor de surto.</w:t>
      </w:r>
    </w:p>
    <w:p w:rsidR="00A63D73" w:rsidRPr="00CF5AFD" w:rsidRDefault="00A63D73" w:rsidP="00A63D73">
      <w:pPr>
        <w:pStyle w:val="Default"/>
        <w:spacing w:after="5"/>
        <w:ind w:left="720"/>
        <w:jc w:val="both"/>
        <w:rPr>
          <w:color w:val="auto"/>
        </w:rPr>
      </w:pPr>
    </w:p>
    <w:p w:rsidR="00A63D73" w:rsidRDefault="00A63D73" w:rsidP="004F05A9">
      <w:pPr>
        <w:pStyle w:val="Default"/>
        <w:spacing w:after="5"/>
        <w:jc w:val="both"/>
        <w:rPr>
          <w:b/>
          <w:color w:val="auto"/>
          <w:u w:val="single"/>
        </w:rPr>
      </w:pPr>
      <w:r w:rsidRPr="00CF5AFD">
        <w:rPr>
          <w:b/>
          <w:color w:val="auto"/>
          <w:u w:val="single"/>
        </w:rPr>
        <w:t>Alimentação dos Motores:</w:t>
      </w:r>
    </w:p>
    <w:p w:rsidR="004F05A9" w:rsidRPr="004F05A9" w:rsidRDefault="004F05A9" w:rsidP="004F05A9">
      <w:pPr>
        <w:pStyle w:val="Default"/>
        <w:spacing w:after="5"/>
        <w:jc w:val="both"/>
        <w:rPr>
          <w:color w:val="auto"/>
        </w:rPr>
      </w:pPr>
    </w:p>
    <w:p w:rsidR="00A63D73" w:rsidRPr="00CF5AFD" w:rsidRDefault="00A63D73" w:rsidP="004F05A9">
      <w:pPr>
        <w:pStyle w:val="Default"/>
        <w:numPr>
          <w:ilvl w:val="0"/>
          <w:numId w:val="11"/>
        </w:numPr>
        <w:spacing w:after="5"/>
        <w:ind w:left="851"/>
        <w:jc w:val="both"/>
        <w:rPr>
          <w:color w:val="auto"/>
        </w:rPr>
      </w:pPr>
      <w:r w:rsidRPr="00CF5AFD">
        <w:rPr>
          <w:color w:val="auto"/>
        </w:rPr>
        <w:t>Os cabos de alimentação</w:t>
      </w:r>
      <w:r>
        <w:rPr>
          <w:color w:val="auto"/>
        </w:rPr>
        <w:t xml:space="preserve"> dos motores</w:t>
      </w:r>
      <w:r w:rsidRPr="00CF5AFD">
        <w:rPr>
          <w:color w:val="auto"/>
        </w:rPr>
        <w:t xml:space="preserve"> serão conduzidos </w:t>
      </w:r>
      <w:r>
        <w:rPr>
          <w:color w:val="auto"/>
        </w:rPr>
        <w:t>por eletrodutos tipo SEAL com alma de aço</w:t>
      </w:r>
      <w:r w:rsidRPr="00CF5AFD">
        <w:rPr>
          <w:color w:val="auto"/>
        </w:rPr>
        <w:t>;</w:t>
      </w:r>
    </w:p>
    <w:p w:rsidR="00A63D73" w:rsidRPr="00CF5AFD" w:rsidRDefault="00A63D73" w:rsidP="004F05A9">
      <w:pPr>
        <w:pStyle w:val="Corpodetexto"/>
        <w:numPr>
          <w:ilvl w:val="0"/>
          <w:numId w:val="11"/>
        </w:numPr>
        <w:shd w:val="clear" w:color="auto" w:fill="FFFFFF"/>
        <w:spacing w:line="240" w:lineRule="auto"/>
        <w:ind w:left="851"/>
        <w:rPr>
          <w:bCs/>
          <w:color w:val="auto"/>
          <w:szCs w:val="24"/>
        </w:rPr>
      </w:pPr>
      <w:r w:rsidRPr="00CF5AFD">
        <w:rPr>
          <w:bCs/>
          <w:color w:val="auto"/>
          <w:szCs w:val="24"/>
        </w:rPr>
        <w:t>Os cabos de alimentação dos motores devem ter isolação EPR 1KV – tipo eprotenax.</w:t>
      </w:r>
    </w:p>
    <w:p w:rsidR="00A63D73" w:rsidRPr="00CF5AFD" w:rsidRDefault="00A63D73" w:rsidP="004F05A9">
      <w:pPr>
        <w:pStyle w:val="Corpodetexto"/>
        <w:numPr>
          <w:ilvl w:val="0"/>
          <w:numId w:val="11"/>
        </w:numPr>
        <w:shd w:val="clear" w:color="auto" w:fill="FFFFFF"/>
        <w:spacing w:line="240" w:lineRule="auto"/>
        <w:ind w:left="851"/>
        <w:rPr>
          <w:bCs/>
          <w:color w:val="auto"/>
          <w:szCs w:val="24"/>
        </w:rPr>
      </w:pPr>
      <w:r w:rsidRPr="00CF5AFD">
        <w:rPr>
          <w:bCs/>
          <w:color w:val="auto"/>
          <w:szCs w:val="24"/>
        </w:rPr>
        <w:t xml:space="preserve">O cabo de alimentação dos motores bitola mínima de </w:t>
      </w:r>
      <w:r>
        <w:rPr>
          <w:bCs/>
          <w:color w:val="auto"/>
          <w:szCs w:val="24"/>
        </w:rPr>
        <w:t xml:space="preserve">240 </w:t>
      </w:r>
      <w:r w:rsidRPr="00CF5AFD">
        <w:rPr>
          <w:bCs/>
          <w:color w:val="auto"/>
          <w:szCs w:val="24"/>
        </w:rPr>
        <w:t>mm2 por fase.</w:t>
      </w:r>
    </w:p>
    <w:p w:rsidR="00A63D73" w:rsidRPr="00CF5AFD" w:rsidRDefault="00A63D73" w:rsidP="004F05A9">
      <w:pPr>
        <w:pStyle w:val="Corpodetexto"/>
        <w:numPr>
          <w:ilvl w:val="0"/>
          <w:numId w:val="11"/>
        </w:numPr>
        <w:shd w:val="clear" w:color="auto" w:fill="FFFFFF"/>
        <w:spacing w:line="240" w:lineRule="auto"/>
        <w:ind w:left="851"/>
        <w:rPr>
          <w:bCs/>
          <w:color w:val="auto"/>
          <w:szCs w:val="24"/>
        </w:rPr>
      </w:pPr>
      <w:r w:rsidRPr="00CF5AFD">
        <w:rPr>
          <w:bCs/>
          <w:color w:val="auto"/>
          <w:szCs w:val="24"/>
        </w:rPr>
        <w:t>Deve ser feito malha de aterramento e aterrado o motor, utilizando cabo de</w:t>
      </w:r>
      <w:r>
        <w:rPr>
          <w:bCs/>
          <w:color w:val="auto"/>
          <w:szCs w:val="24"/>
        </w:rPr>
        <w:t xml:space="preserve"> cobre nu de bitola mínima de 120 </w:t>
      </w:r>
      <w:r w:rsidRPr="00CF5AFD">
        <w:rPr>
          <w:bCs/>
          <w:color w:val="auto"/>
          <w:szCs w:val="24"/>
        </w:rPr>
        <w:t>mm2 e solda exotérmica. R&lt;=10 Ohm;</w:t>
      </w:r>
    </w:p>
    <w:p w:rsidR="00A63D73" w:rsidRPr="00CF5AFD" w:rsidRDefault="00A63D73" w:rsidP="004F05A9">
      <w:pPr>
        <w:pStyle w:val="Corpodetexto"/>
        <w:numPr>
          <w:ilvl w:val="0"/>
          <w:numId w:val="11"/>
        </w:numPr>
        <w:shd w:val="clear" w:color="auto" w:fill="FFFFFF"/>
        <w:spacing w:line="240" w:lineRule="auto"/>
        <w:ind w:left="851"/>
        <w:rPr>
          <w:bCs/>
          <w:color w:val="auto"/>
          <w:szCs w:val="24"/>
        </w:rPr>
      </w:pPr>
      <w:r w:rsidRPr="00CF5AFD">
        <w:rPr>
          <w:bCs/>
          <w:color w:val="auto"/>
          <w:szCs w:val="24"/>
        </w:rPr>
        <w:t xml:space="preserve">Não será </w:t>
      </w:r>
      <w:r w:rsidR="004F05A9" w:rsidRPr="00CF5AFD">
        <w:rPr>
          <w:bCs/>
          <w:color w:val="auto"/>
          <w:szCs w:val="24"/>
        </w:rPr>
        <w:t>admitida</w:t>
      </w:r>
      <w:r w:rsidRPr="00CF5AFD">
        <w:rPr>
          <w:bCs/>
          <w:color w:val="auto"/>
          <w:szCs w:val="24"/>
        </w:rPr>
        <w:t xml:space="preserve"> emenda de cabos para os motores.</w:t>
      </w:r>
    </w:p>
    <w:p w:rsidR="00A63D73" w:rsidRPr="00CF5AFD" w:rsidRDefault="00A63D73" w:rsidP="00A63D73">
      <w:pPr>
        <w:pStyle w:val="Default"/>
        <w:spacing w:after="5"/>
        <w:ind w:left="720"/>
        <w:jc w:val="both"/>
        <w:rPr>
          <w:color w:val="auto"/>
        </w:rPr>
      </w:pPr>
    </w:p>
    <w:p w:rsidR="00A63D73" w:rsidRPr="00CF5AFD" w:rsidRDefault="00A63D73" w:rsidP="00A63D73">
      <w:pPr>
        <w:jc w:val="both"/>
        <w:rPr>
          <w:b/>
          <w:bCs/>
          <w:caps/>
          <w:sz w:val="24"/>
          <w:szCs w:val="24"/>
          <w:lang w:eastAsia="pt-BR"/>
        </w:rPr>
      </w:pPr>
      <w:r w:rsidRPr="00CF5AFD">
        <w:rPr>
          <w:b/>
          <w:bCs/>
          <w:caps/>
          <w:sz w:val="24"/>
          <w:szCs w:val="24"/>
        </w:rPr>
        <w:t xml:space="preserve">Item 2: </w:t>
      </w:r>
      <w:r w:rsidRPr="00CF5AFD">
        <w:rPr>
          <w:b/>
          <w:bCs/>
          <w:caps/>
          <w:sz w:val="24"/>
          <w:szCs w:val="24"/>
          <w:lang w:eastAsia="pt-BR"/>
        </w:rPr>
        <w:t>Iluminação</w:t>
      </w:r>
    </w:p>
    <w:p w:rsidR="00A63D73" w:rsidRPr="00CF5AFD" w:rsidRDefault="00A63D73" w:rsidP="00A63D73">
      <w:pPr>
        <w:pStyle w:val="Default"/>
        <w:jc w:val="both"/>
        <w:rPr>
          <w:color w:val="auto"/>
        </w:rPr>
      </w:pPr>
    </w:p>
    <w:p w:rsidR="00A63D73" w:rsidRPr="00CF5AFD" w:rsidRDefault="00A63D73" w:rsidP="00A63D73">
      <w:pPr>
        <w:pStyle w:val="Default"/>
        <w:numPr>
          <w:ilvl w:val="0"/>
          <w:numId w:val="7"/>
        </w:numPr>
        <w:spacing w:after="5"/>
        <w:jc w:val="both"/>
        <w:rPr>
          <w:color w:val="auto"/>
        </w:rPr>
      </w:pPr>
      <w:r w:rsidRPr="00CF5AFD">
        <w:rPr>
          <w:color w:val="auto"/>
        </w:rPr>
        <w:t>Instalação de luminária a prova de explosão com lâmpada fluorescente compacta.</w:t>
      </w:r>
    </w:p>
    <w:p w:rsidR="00A63D73" w:rsidRPr="00CF5AFD" w:rsidRDefault="00A63D73" w:rsidP="00A63D73">
      <w:pPr>
        <w:pStyle w:val="Default"/>
        <w:numPr>
          <w:ilvl w:val="0"/>
          <w:numId w:val="7"/>
        </w:numPr>
        <w:spacing w:after="5"/>
        <w:jc w:val="both"/>
        <w:rPr>
          <w:color w:val="auto"/>
        </w:rPr>
      </w:pPr>
      <w:r w:rsidRPr="00CF5AFD">
        <w:rPr>
          <w:color w:val="auto"/>
        </w:rPr>
        <w:t>Fabricada em liga de alumínio fundido, acabamento epóxi cinza claro, com globo de vidro em boro silicato resistente a choque térmico e impacto e entradas roscadas de ø ¾, fornecida montada e selada.</w:t>
      </w:r>
    </w:p>
    <w:p w:rsidR="00A63D73" w:rsidRPr="00CF5AFD" w:rsidRDefault="00A63D73" w:rsidP="00A63D73">
      <w:pPr>
        <w:pStyle w:val="Default"/>
        <w:numPr>
          <w:ilvl w:val="0"/>
          <w:numId w:val="7"/>
        </w:numPr>
        <w:spacing w:after="5"/>
        <w:jc w:val="both"/>
        <w:rPr>
          <w:color w:val="auto"/>
        </w:rPr>
      </w:pPr>
      <w:r w:rsidRPr="00CF5AFD">
        <w:rPr>
          <w:color w:val="auto"/>
        </w:rPr>
        <w:t>Lâmpada fluorescente compacta de no mínimo 40 W e máximo 100W</w:t>
      </w:r>
    </w:p>
    <w:p w:rsidR="00A63D73" w:rsidRPr="00CF5AFD" w:rsidRDefault="00A63D73" w:rsidP="00A63D73">
      <w:pPr>
        <w:numPr>
          <w:ilvl w:val="0"/>
          <w:numId w:val="7"/>
        </w:numPr>
        <w:jc w:val="both"/>
        <w:rPr>
          <w:sz w:val="24"/>
          <w:szCs w:val="24"/>
          <w:lang w:eastAsia="pt-BR"/>
        </w:rPr>
      </w:pPr>
      <w:r w:rsidRPr="00CF5AFD">
        <w:rPr>
          <w:sz w:val="24"/>
          <w:szCs w:val="24"/>
          <w:lang w:eastAsia="pt-BR"/>
        </w:rPr>
        <w:t>Instalação na part</w:t>
      </w:r>
      <w:r>
        <w:rPr>
          <w:sz w:val="24"/>
          <w:szCs w:val="24"/>
          <w:lang w:eastAsia="pt-BR"/>
        </w:rPr>
        <w:t>e interna da Estação de Bomba</w:t>
      </w:r>
    </w:p>
    <w:p w:rsidR="00A63D73" w:rsidRPr="00CF5AFD" w:rsidRDefault="00A63D73" w:rsidP="00A63D73">
      <w:pPr>
        <w:numPr>
          <w:ilvl w:val="0"/>
          <w:numId w:val="8"/>
        </w:numPr>
        <w:jc w:val="both"/>
        <w:rPr>
          <w:sz w:val="24"/>
          <w:szCs w:val="24"/>
          <w:lang w:eastAsia="pt-BR"/>
        </w:rPr>
      </w:pPr>
      <w:r w:rsidRPr="00CF5AFD">
        <w:rPr>
          <w:sz w:val="24"/>
          <w:szCs w:val="24"/>
          <w:lang w:eastAsia="pt-BR"/>
        </w:rPr>
        <w:lastRenderedPageBreak/>
        <w:t>Utilizar cabo de cobre isolação PVC 750V para as ligações. Seção mínima 2,5mm2.</w:t>
      </w:r>
    </w:p>
    <w:p w:rsidR="00A63D73" w:rsidRPr="00CF5AFD" w:rsidRDefault="00A63D73" w:rsidP="00A63D73">
      <w:pPr>
        <w:numPr>
          <w:ilvl w:val="0"/>
          <w:numId w:val="7"/>
        </w:numPr>
        <w:jc w:val="both"/>
        <w:rPr>
          <w:sz w:val="24"/>
          <w:szCs w:val="24"/>
          <w:lang w:eastAsia="pt-BR"/>
        </w:rPr>
      </w:pPr>
      <w:r w:rsidRPr="00CF5AFD">
        <w:rPr>
          <w:sz w:val="24"/>
          <w:szCs w:val="24"/>
          <w:lang w:eastAsia="pt-BR"/>
        </w:rPr>
        <w:t>Utilizar interruptor cor branca com espelho 10A/250V, qualidade similar a “fame” ou “pial legrand”</w:t>
      </w:r>
    </w:p>
    <w:p w:rsidR="00A63D73" w:rsidRDefault="00A63D73" w:rsidP="00A63D73">
      <w:pPr>
        <w:numPr>
          <w:ilvl w:val="0"/>
          <w:numId w:val="7"/>
        </w:numPr>
        <w:jc w:val="both"/>
        <w:rPr>
          <w:sz w:val="24"/>
          <w:szCs w:val="24"/>
          <w:lang w:eastAsia="pt-BR"/>
        </w:rPr>
      </w:pPr>
      <w:r>
        <w:rPr>
          <w:sz w:val="24"/>
          <w:szCs w:val="24"/>
          <w:lang w:eastAsia="pt-BR"/>
        </w:rPr>
        <w:t>A quantidade deve ser suficiente para garantir 300 lux no mínimo no ambiente interno e particularmente no banheiro garantir 100 lux mínimo.</w:t>
      </w:r>
    </w:p>
    <w:p w:rsidR="00A63D73" w:rsidRPr="00CF5AFD" w:rsidRDefault="00A63D73" w:rsidP="00A63D73">
      <w:pPr>
        <w:numPr>
          <w:ilvl w:val="0"/>
          <w:numId w:val="7"/>
        </w:numPr>
        <w:jc w:val="both"/>
        <w:rPr>
          <w:sz w:val="24"/>
          <w:szCs w:val="24"/>
          <w:lang w:eastAsia="pt-BR"/>
        </w:rPr>
      </w:pPr>
      <w:r>
        <w:rPr>
          <w:sz w:val="24"/>
          <w:szCs w:val="24"/>
          <w:lang w:eastAsia="pt-BR"/>
        </w:rPr>
        <w:t xml:space="preserve">Na parte externa deverá ser fornecido e instalada uma luminária do tipo tartaruga com lâmpada fluorescente compacta de 9w em cada face da estação de bombeamento, visando iluminação de patrimonial. </w:t>
      </w:r>
      <w:r w:rsidRPr="00CF5AFD">
        <w:rPr>
          <w:sz w:val="24"/>
          <w:szCs w:val="24"/>
          <w:lang w:eastAsia="pt-BR"/>
        </w:rPr>
        <w:t xml:space="preserve"> </w:t>
      </w:r>
    </w:p>
    <w:p w:rsidR="00A63D73" w:rsidRPr="00CF5AFD" w:rsidRDefault="00A63D73" w:rsidP="00A63D73">
      <w:pPr>
        <w:pStyle w:val="Default"/>
        <w:jc w:val="both"/>
        <w:rPr>
          <w:color w:val="auto"/>
        </w:rPr>
      </w:pPr>
    </w:p>
    <w:p w:rsidR="00A63D73" w:rsidRPr="00CF5AFD" w:rsidRDefault="00A63D73" w:rsidP="00A63D73">
      <w:pPr>
        <w:pStyle w:val="Default"/>
        <w:jc w:val="both"/>
        <w:rPr>
          <w:color w:val="auto"/>
        </w:rPr>
      </w:pPr>
    </w:p>
    <w:p w:rsidR="00A63D73" w:rsidRPr="00CF5AFD" w:rsidRDefault="00A63D73" w:rsidP="00A63D73">
      <w:pPr>
        <w:jc w:val="both"/>
        <w:rPr>
          <w:b/>
          <w:bCs/>
          <w:caps/>
          <w:sz w:val="24"/>
          <w:szCs w:val="24"/>
          <w:lang w:eastAsia="pt-BR"/>
        </w:rPr>
      </w:pPr>
      <w:r w:rsidRPr="00CF5AFD">
        <w:rPr>
          <w:b/>
          <w:bCs/>
          <w:caps/>
          <w:sz w:val="24"/>
          <w:szCs w:val="24"/>
        </w:rPr>
        <w:t xml:space="preserve">Item 3: </w:t>
      </w:r>
      <w:r w:rsidRPr="00CF5AFD">
        <w:rPr>
          <w:b/>
          <w:bCs/>
          <w:caps/>
          <w:sz w:val="24"/>
          <w:szCs w:val="24"/>
          <w:lang w:eastAsia="pt-BR"/>
        </w:rPr>
        <w:t>Tomadas de uso Geral</w:t>
      </w:r>
    </w:p>
    <w:p w:rsidR="00A63D73" w:rsidRPr="00CF5AFD" w:rsidRDefault="00A63D73" w:rsidP="00A63D73">
      <w:pPr>
        <w:pStyle w:val="Default"/>
        <w:jc w:val="both"/>
        <w:rPr>
          <w:color w:val="auto"/>
        </w:rPr>
      </w:pPr>
    </w:p>
    <w:p w:rsidR="00A63D73" w:rsidRPr="00CF5AFD" w:rsidRDefault="00A63D73" w:rsidP="00A63D73">
      <w:pPr>
        <w:pStyle w:val="Default"/>
        <w:numPr>
          <w:ilvl w:val="0"/>
          <w:numId w:val="8"/>
        </w:numPr>
        <w:spacing w:after="5"/>
        <w:jc w:val="both"/>
        <w:rPr>
          <w:color w:val="auto"/>
        </w:rPr>
      </w:pPr>
      <w:r w:rsidRPr="00CF5AFD">
        <w:rPr>
          <w:color w:val="auto"/>
        </w:rPr>
        <w:t>Utilizar novo padrão de tomadas;</w:t>
      </w:r>
    </w:p>
    <w:p w:rsidR="00A63D73" w:rsidRPr="00CF5AFD" w:rsidRDefault="00A63D73" w:rsidP="00A63D73">
      <w:pPr>
        <w:numPr>
          <w:ilvl w:val="0"/>
          <w:numId w:val="8"/>
        </w:numPr>
        <w:jc w:val="both"/>
        <w:rPr>
          <w:sz w:val="24"/>
          <w:szCs w:val="24"/>
          <w:lang w:eastAsia="pt-BR"/>
        </w:rPr>
      </w:pPr>
      <w:r w:rsidRPr="00CF5AFD">
        <w:rPr>
          <w:sz w:val="24"/>
          <w:szCs w:val="24"/>
          <w:lang w:eastAsia="pt-BR"/>
        </w:rPr>
        <w:t>Utilizar tomada cor branca, qualidade similar a “fame” ou “pial legrand”</w:t>
      </w:r>
    </w:p>
    <w:p w:rsidR="00A63D73" w:rsidRPr="00CF5AFD" w:rsidRDefault="00A63D73" w:rsidP="00A63D73">
      <w:pPr>
        <w:numPr>
          <w:ilvl w:val="0"/>
          <w:numId w:val="8"/>
        </w:numPr>
        <w:jc w:val="both"/>
        <w:rPr>
          <w:sz w:val="24"/>
          <w:szCs w:val="24"/>
          <w:lang w:eastAsia="pt-BR"/>
        </w:rPr>
      </w:pPr>
      <w:r w:rsidRPr="00CF5AFD">
        <w:rPr>
          <w:sz w:val="24"/>
          <w:szCs w:val="24"/>
          <w:lang w:eastAsia="pt-BR"/>
        </w:rPr>
        <w:t>Tomada de embutir 2P+T 15A/250V com placa (espelho)</w:t>
      </w:r>
      <w:r>
        <w:rPr>
          <w:sz w:val="24"/>
          <w:szCs w:val="24"/>
          <w:lang w:eastAsia="pt-BR"/>
        </w:rPr>
        <w:t>. A utilização de tomadas de sobrepor deve ser acordada com a fiscalização.</w:t>
      </w:r>
    </w:p>
    <w:p w:rsidR="00A63D73" w:rsidRPr="00CF5AFD" w:rsidRDefault="00A63D73" w:rsidP="00A63D73">
      <w:pPr>
        <w:numPr>
          <w:ilvl w:val="0"/>
          <w:numId w:val="8"/>
        </w:numPr>
        <w:jc w:val="both"/>
        <w:rPr>
          <w:sz w:val="24"/>
          <w:szCs w:val="24"/>
          <w:lang w:eastAsia="pt-BR"/>
        </w:rPr>
      </w:pPr>
      <w:r w:rsidRPr="00CF5AFD">
        <w:rPr>
          <w:sz w:val="24"/>
          <w:szCs w:val="24"/>
          <w:lang w:eastAsia="pt-BR"/>
        </w:rPr>
        <w:t>Utilizar cabo de cobre isolação PVC 750V para as ligações. Seção mínima 2,5mm2.</w:t>
      </w:r>
    </w:p>
    <w:p w:rsidR="00A63D73" w:rsidRDefault="00A63D73" w:rsidP="00A63D73">
      <w:pPr>
        <w:numPr>
          <w:ilvl w:val="0"/>
          <w:numId w:val="8"/>
        </w:numPr>
        <w:jc w:val="both"/>
        <w:rPr>
          <w:sz w:val="24"/>
          <w:szCs w:val="24"/>
          <w:lang w:eastAsia="pt-BR"/>
        </w:rPr>
      </w:pPr>
      <w:r w:rsidRPr="00CF5AFD">
        <w:rPr>
          <w:sz w:val="24"/>
          <w:szCs w:val="24"/>
          <w:lang w:eastAsia="pt-BR"/>
        </w:rPr>
        <w:t>Quadro de distribuição para 6 disjuntores, para ligação de iluminação e tomada</w:t>
      </w:r>
    </w:p>
    <w:p w:rsidR="00A63D73" w:rsidRDefault="00A63D73" w:rsidP="00A63D73">
      <w:pPr>
        <w:numPr>
          <w:ilvl w:val="0"/>
          <w:numId w:val="8"/>
        </w:numPr>
        <w:jc w:val="both"/>
        <w:rPr>
          <w:sz w:val="24"/>
          <w:szCs w:val="24"/>
          <w:lang w:eastAsia="pt-BR"/>
        </w:rPr>
      </w:pPr>
      <w:r>
        <w:rPr>
          <w:sz w:val="24"/>
          <w:szCs w:val="24"/>
          <w:lang w:eastAsia="pt-BR"/>
        </w:rPr>
        <w:t>Deve ser instalada pelo menos 3 tomadas monofásicas 2P+T, sendo uma no banheiro</w:t>
      </w:r>
    </w:p>
    <w:p w:rsidR="00A63D73" w:rsidRPr="00CF5AFD" w:rsidRDefault="00A63D73" w:rsidP="00A63D73">
      <w:pPr>
        <w:numPr>
          <w:ilvl w:val="0"/>
          <w:numId w:val="8"/>
        </w:numPr>
        <w:jc w:val="both"/>
        <w:rPr>
          <w:sz w:val="24"/>
          <w:szCs w:val="24"/>
          <w:lang w:eastAsia="pt-BR"/>
        </w:rPr>
      </w:pPr>
      <w:r>
        <w:rPr>
          <w:sz w:val="24"/>
          <w:szCs w:val="24"/>
          <w:lang w:eastAsia="pt-BR"/>
        </w:rPr>
        <w:t>Deve ser instalada uma tomada trifásica 3P+T, com cabo de cobre de seção mínima de 6 mm2, vi</w:t>
      </w:r>
      <w:r w:rsidR="004F05A9">
        <w:rPr>
          <w:sz w:val="24"/>
          <w:szCs w:val="24"/>
          <w:lang w:eastAsia="pt-BR"/>
        </w:rPr>
        <w:t>sando suprir a demanda de algum</w:t>
      </w:r>
      <w:r>
        <w:rPr>
          <w:sz w:val="24"/>
          <w:szCs w:val="24"/>
          <w:lang w:eastAsia="pt-BR"/>
        </w:rPr>
        <w:t xml:space="preserve"> equipamento.</w:t>
      </w:r>
    </w:p>
    <w:p w:rsidR="00A63D73" w:rsidRPr="00CF5AFD" w:rsidRDefault="00A63D73" w:rsidP="00A63D73">
      <w:pPr>
        <w:pStyle w:val="Default"/>
        <w:spacing w:after="5"/>
        <w:jc w:val="both"/>
        <w:rPr>
          <w:color w:val="auto"/>
        </w:rPr>
      </w:pPr>
    </w:p>
    <w:p w:rsidR="00A63D73" w:rsidRPr="00CF5AFD" w:rsidRDefault="00A63D73" w:rsidP="00A63D73">
      <w:pPr>
        <w:pStyle w:val="Default"/>
        <w:jc w:val="both"/>
        <w:rPr>
          <w:color w:val="auto"/>
        </w:rPr>
      </w:pPr>
    </w:p>
    <w:p w:rsidR="00A63D73" w:rsidRPr="00CF5AFD" w:rsidRDefault="00A63D73" w:rsidP="00A63D73">
      <w:pPr>
        <w:jc w:val="both"/>
        <w:rPr>
          <w:b/>
          <w:bCs/>
          <w:caps/>
          <w:sz w:val="24"/>
          <w:szCs w:val="24"/>
          <w:lang w:eastAsia="pt-BR"/>
        </w:rPr>
      </w:pPr>
      <w:r w:rsidRPr="00CF5AFD">
        <w:rPr>
          <w:b/>
          <w:bCs/>
          <w:caps/>
          <w:sz w:val="24"/>
          <w:szCs w:val="24"/>
        </w:rPr>
        <w:t xml:space="preserve">Item 4: </w:t>
      </w:r>
      <w:r w:rsidRPr="00CF5AFD">
        <w:rPr>
          <w:b/>
          <w:bCs/>
          <w:caps/>
          <w:sz w:val="24"/>
          <w:szCs w:val="24"/>
          <w:lang w:eastAsia="pt-BR"/>
        </w:rPr>
        <w:t>Projeto executivo e "AS BUILT"</w:t>
      </w:r>
    </w:p>
    <w:p w:rsidR="00A63D73" w:rsidRPr="00CF5AFD" w:rsidRDefault="00A63D73" w:rsidP="00A63D73">
      <w:pPr>
        <w:pStyle w:val="Default"/>
        <w:jc w:val="both"/>
        <w:rPr>
          <w:color w:val="auto"/>
        </w:rPr>
      </w:pPr>
    </w:p>
    <w:p w:rsidR="00A63D73" w:rsidRPr="00CF5AFD" w:rsidRDefault="00A63D73" w:rsidP="00A63D73">
      <w:pPr>
        <w:pStyle w:val="Default"/>
        <w:numPr>
          <w:ilvl w:val="0"/>
          <w:numId w:val="9"/>
        </w:numPr>
        <w:spacing w:after="5"/>
        <w:jc w:val="both"/>
        <w:rPr>
          <w:b/>
          <w:color w:val="auto"/>
        </w:rPr>
      </w:pPr>
      <w:r w:rsidRPr="00CF5AFD">
        <w:rPr>
          <w:color w:val="auto"/>
        </w:rPr>
        <w:t>Deve ser fornecido projeto executivo e “as built” do novo painel e suas interligações, contemplando inclusive os motores adquiridos;</w:t>
      </w:r>
    </w:p>
    <w:p w:rsidR="00A63D73" w:rsidRPr="00CF5AFD" w:rsidRDefault="00A63D73" w:rsidP="00A63D73">
      <w:pPr>
        <w:pStyle w:val="Default"/>
        <w:numPr>
          <w:ilvl w:val="0"/>
          <w:numId w:val="9"/>
        </w:numPr>
        <w:spacing w:after="5"/>
        <w:jc w:val="both"/>
        <w:rPr>
          <w:b/>
          <w:color w:val="auto"/>
        </w:rPr>
      </w:pPr>
      <w:r w:rsidRPr="00CF5AFD">
        <w:rPr>
          <w:color w:val="auto"/>
        </w:rPr>
        <w:t>Diagrama unifilar e trifilar</w:t>
      </w:r>
      <w:r>
        <w:rPr>
          <w:color w:val="auto"/>
        </w:rPr>
        <w:t>;</w:t>
      </w:r>
    </w:p>
    <w:p w:rsidR="00A63D73" w:rsidRPr="00CF5AFD" w:rsidRDefault="00A63D73" w:rsidP="00A63D73">
      <w:pPr>
        <w:pStyle w:val="Default"/>
        <w:numPr>
          <w:ilvl w:val="0"/>
          <w:numId w:val="9"/>
        </w:numPr>
        <w:spacing w:after="5"/>
        <w:jc w:val="both"/>
        <w:rPr>
          <w:b/>
          <w:color w:val="auto"/>
        </w:rPr>
      </w:pPr>
      <w:r w:rsidRPr="00CF5AFD">
        <w:rPr>
          <w:color w:val="auto"/>
        </w:rPr>
        <w:t>Deve ser realizado comissionamento e start-up do sistema pela contratada acompanhada pela fiscalização, a qual poderá reprovar ou fazer recomendações de ajuste.</w:t>
      </w:r>
    </w:p>
    <w:p w:rsidR="00A63D73" w:rsidRPr="00230069" w:rsidRDefault="00A63D73" w:rsidP="00A63D73">
      <w:pPr>
        <w:pStyle w:val="Default"/>
        <w:numPr>
          <w:ilvl w:val="0"/>
          <w:numId w:val="9"/>
        </w:numPr>
        <w:spacing w:after="5"/>
        <w:jc w:val="both"/>
        <w:rPr>
          <w:b/>
          <w:color w:val="auto"/>
        </w:rPr>
      </w:pPr>
      <w:r w:rsidRPr="00CF5AFD">
        <w:rPr>
          <w:color w:val="auto"/>
        </w:rPr>
        <w:t>Está incluso neste it</w:t>
      </w:r>
      <w:r>
        <w:rPr>
          <w:color w:val="auto"/>
        </w:rPr>
        <w:t>em o projeto da subestação abrigada</w:t>
      </w:r>
      <w:r w:rsidRPr="00CF5AFD">
        <w:rPr>
          <w:color w:val="auto"/>
        </w:rPr>
        <w:t xml:space="preserve"> de </w:t>
      </w:r>
      <w:r>
        <w:rPr>
          <w:color w:val="auto"/>
        </w:rPr>
        <w:t>1M</w:t>
      </w:r>
      <w:r w:rsidRPr="00CF5AFD">
        <w:rPr>
          <w:color w:val="auto"/>
        </w:rPr>
        <w:t>VA</w:t>
      </w:r>
      <w:r>
        <w:rPr>
          <w:color w:val="auto"/>
        </w:rPr>
        <w:t xml:space="preserve"> e abrigo da EB.</w:t>
      </w:r>
    </w:p>
    <w:p w:rsidR="00A63D73" w:rsidRPr="00BC6BE3" w:rsidRDefault="00A63D73" w:rsidP="00A63D73">
      <w:pPr>
        <w:pStyle w:val="Default"/>
        <w:numPr>
          <w:ilvl w:val="0"/>
          <w:numId w:val="9"/>
        </w:numPr>
        <w:spacing w:after="5"/>
        <w:jc w:val="both"/>
        <w:rPr>
          <w:b/>
          <w:color w:val="auto"/>
        </w:rPr>
      </w:pPr>
      <w:r>
        <w:rPr>
          <w:color w:val="auto"/>
        </w:rPr>
        <w:t>Estão</w:t>
      </w:r>
      <w:r w:rsidRPr="00BC6BE3">
        <w:rPr>
          <w:color w:val="auto"/>
        </w:rPr>
        <w:t xml:space="preserve"> incluso</w:t>
      </w:r>
      <w:r>
        <w:rPr>
          <w:color w:val="auto"/>
        </w:rPr>
        <w:t>s</w:t>
      </w:r>
      <w:r w:rsidRPr="00BC6BE3">
        <w:rPr>
          <w:color w:val="auto"/>
        </w:rPr>
        <w:t xml:space="preserve"> neste item todos os estudos de seletividade, malha de terra e ajustes necessários aos relés da SE 69KV e SE 4,16KV.</w:t>
      </w:r>
    </w:p>
    <w:p w:rsidR="00A63D73" w:rsidRDefault="00A63D73" w:rsidP="00A63D73">
      <w:pPr>
        <w:pStyle w:val="Default"/>
        <w:spacing w:after="5"/>
        <w:ind w:left="720"/>
        <w:jc w:val="both"/>
        <w:rPr>
          <w:color w:val="auto"/>
        </w:rPr>
      </w:pPr>
    </w:p>
    <w:p w:rsidR="00A63D73" w:rsidRDefault="00A63D73" w:rsidP="00A63D73">
      <w:pPr>
        <w:pStyle w:val="Default"/>
        <w:spacing w:after="5"/>
        <w:ind w:left="720"/>
        <w:jc w:val="both"/>
        <w:rPr>
          <w:color w:val="auto"/>
        </w:rPr>
      </w:pPr>
    </w:p>
    <w:p w:rsidR="00A63D73" w:rsidRPr="00CF5AFD" w:rsidRDefault="00A63D73" w:rsidP="00A63D73">
      <w:pPr>
        <w:rPr>
          <w:sz w:val="24"/>
          <w:szCs w:val="24"/>
        </w:rPr>
      </w:pPr>
    </w:p>
    <w:p w:rsidR="00A63D73" w:rsidRPr="00CF5AFD" w:rsidRDefault="00A63D73" w:rsidP="00A63D73">
      <w:pPr>
        <w:jc w:val="both"/>
        <w:rPr>
          <w:b/>
          <w:bCs/>
          <w:caps/>
          <w:sz w:val="24"/>
          <w:szCs w:val="24"/>
          <w:lang w:eastAsia="pt-BR"/>
        </w:rPr>
      </w:pPr>
      <w:r w:rsidRPr="00CF5AFD">
        <w:rPr>
          <w:b/>
          <w:bCs/>
          <w:caps/>
          <w:sz w:val="24"/>
          <w:szCs w:val="24"/>
        </w:rPr>
        <w:t xml:space="preserve">Item </w:t>
      </w:r>
      <w:r>
        <w:rPr>
          <w:b/>
          <w:bCs/>
          <w:caps/>
          <w:sz w:val="24"/>
          <w:szCs w:val="24"/>
        </w:rPr>
        <w:t>5</w:t>
      </w:r>
      <w:r w:rsidRPr="00CF5AFD">
        <w:rPr>
          <w:b/>
          <w:bCs/>
          <w:caps/>
          <w:sz w:val="24"/>
          <w:szCs w:val="24"/>
        </w:rPr>
        <w:t xml:space="preserve">: </w:t>
      </w:r>
      <w:r w:rsidRPr="00CF5AFD">
        <w:rPr>
          <w:b/>
          <w:bCs/>
          <w:caps/>
          <w:sz w:val="24"/>
          <w:szCs w:val="24"/>
          <w:lang w:eastAsia="pt-BR"/>
        </w:rPr>
        <w:t xml:space="preserve">Subestação </w:t>
      </w:r>
      <w:r>
        <w:rPr>
          <w:b/>
          <w:bCs/>
          <w:caps/>
          <w:sz w:val="24"/>
          <w:szCs w:val="24"/>
          <w:lang w:eastAsia="pt-BR"/>
        </w:rPr>
        <w:t>ABRIGADA</w:t>
      </w:r>
      <w:r w:rsidRPr="00CF5AFD">
        <w:rPr>
          <w:b/>
          <w:bCs/>
          <w:caps/>
          <w:sz w:val="24"/>
          <w:szCs w:val="24"/>
          <w:lang w:eastAsia="pt-BR"/>
        </w:rPr>
        <w:t xml:space="preserve"> de </w:t>
      </w:r>
      <w:r>
        <w:rPr>
          <w:b/>
          <w:bCs/>
          <w:caps/>
          <w:sz w:val="24"/>
          <w:szCs w:val="24"/>
          <w:lang w:eastAsia="pt-BR"/>
        </w:rPr>
        <w:t>1M</w:t>
      </w:r>
      <w:r w:rsidRPr="00CF5AFD">
        <w:rPr>
          <w:b/>
          <w:bCs/>
          <w:caps/>
          <w:sz w:val="24"/>
          <w:szCs w:val="24"/>
          <w:lang w:eastAsia="pt-BR"/>
        </w:rPr>
        <w:t>VA</w:t>
      </w:r>
    </w:p>
    <w:p w:rsidR="00A63D73" w:rsidRPr="00CF5AFD" w:rsidRDefault="00A63D73" w:rsidP="00A63D73">
      <w:pPr>
        <w:jc w:val="both"/>
        <w:rPr>
          <w:sz w:val="24"/>
          <w:szCs w:val="24"/>
        </w:rPr>
      </w:pPr>
    </w:p>
    <w:p w:rsidR="00A63D73" w:rsidRDefault="00A63D73" w:rsidP="004F05A9">
      <w:pPr>
        <w:autoSpaceDE w:val="0"/>
        <w:ind w:firstLine="709"/>
        <w:jc w:val="both"/>
        <w:rPr>
          <w:sz w:val="24"/>
          <w:szCs w:val="24"/>
        </w:rPr>
      </w:pPr>
      <w:r w:rsidRPr="00CF5AFD">
        <w:rPr>
          <w:sz w:val="24"/>
          <w:szCs w:val="24"/>
        </w:rPr>
        <w:t>Deverá ser projeta uma subestação a</w:t>
      </w:r>
      <w:r>
        <w:rPr>
          <w:sz w:val="24"/>
          <w:szCs w:val="24"/>
        </w:rPr>
        <w:t xml:space="preserve">brigada </w:t>
      </w:r>
      <w:r w:rsidRPr="00CF5AFD">
        <w:rPr>
          <w:sz w:val="24"/>
          <w:szCs w:val="24"/>
        </w:rPr>
        <w:t>de 1</w:t>
      </w:r>
      <w:r>
        <w:rPr>
          <w:sz w:val="24"/>
          <w:szCs w:val="24"/>
        </w:rPr>
        <w:t>M</w:t>
      </w:r>
      <w:r w:rsidRPr="00CF5AFD">
        <w:rPr>
          <w:sz w:val="24"/>
          <w:szCs w:val="24"/>
        </w:rPr>
        <w:t>VA</w:t>
      </w:r>
      <w:r>
        <w:rPr>
          <w:sz w:val="24"/>
          <w:szCs w:val="24"/>
        </w:rPr>
        <w:t>, 4,16KV / 380-220V</w:t>
      </w:r>
      <w:r w:rsidRPr="00CF5AFD">
        <w:rPr>
          <w:sz w:val="24"/>
          <w:szCs w:val="24"/>
        </w:rPr>
        <w:t xml:space="preserve">. </w:t>
      </w:r>
      <w:r>
        <w:rPr>
          <w:sz w:val="24"/>
          <w:szCs w:val="24"/>
        </w:rPr>
        <w:t>O transformador deverá ser a óleo, ter disjunção a vácuo 15kV/630A e relé primário com as funções 50/51, 50/51N, 27/59 no mínimo conforme padrão da concessionária.</w:t>
      </w:r>
    </w:p>
    <w:p w:rsidR="00A63D73" w:rsidRDefault="00A63D73" w:rsidP="004F05A9">
      <w:pPr>
        <w:autoSpaceDE w:val="0"/>
        <w:ind w:firstLine="709"/>
        <w:jc w:val="both"/>
        <w:rPr>
          <w:sz w:val="24"/>
          <w:szCs w:val="24"/>
        </w:rPr>
      </w:pPr>
      <w:r w:rsidRPr="00CF5AFD">
        <w:rPr>
          <w:sz w:val="24"/>
          <w:szCs w:val="24"/>
        </w:rPr>
        <w:t xml:space="preserve">O projeto executivo deverá ser aprovado pela </w:t>
      </w:r>
      <w:r>
        <w:rPr>
          <w:sz w:val="24"/>
          <w:szCs w:val="24"/>
        </w:rPr>
        <w:t xml:space="preserve">fiscalização e seguir os mesmos normativos de como fosse para aprovação da </w:t>
      </w:r>
      <w:r w:rsidRPr="00CF5AFD">
        <w:rPr>
          <w:sz w:val="24"/>
          <w:szCs w:val="24"/>
        </w:rPr>
        <w:t>Concessionária CELPE. Após a aprovação</w:t>
      </w:r>
      <w:r>
        <w:rPr>
          <w:sz w:val="24"/>
          <w:szCs w:val="24"/>
        </w:rPr>
        <w:t>,</w:t>
      </w:r>
      <w:r w:rsidRPr="00CF5AFD">
        <w:rPr>
          <w:sz w:val="24"/>
          <w:szCs w:val="24"/>
        </w:rPr>
        <w:t xml:space="preserve"> deverão ser fornecidos todos os materiais e serviços para execução pela </w:t>
      </w:r>
      <w:r w:rsidRPr="00CF5AFD">
        <w:rPr>
          <w:sz w:val="24"/>
          <w:szCs w:val="24"/>
        </w:rPr>
        <w:lastRenderedPageBreak/>
        <w:t>contratada da subestação. A subestação será medida após a execução plena da mesma e ligação.</w:t>
      </w:r>
    </w:p>
    <w:p w:rsidR="00A63D73" w:rsidRPr="00CF5AFD" w:rsidRDefault="00A63D73" w:rsidP="004F05A9">
      <w:pPr>
        <w:autoSpaceDE w:val="0"/>
        <w:ind w:firstLine="709"/>
        <w:jc w:val="both"/>
        <w:rPr>
          <w:sz w:val="24"/>
          <w:szCs w:val="24"/>
        </w:rPr>
      </w:pPr>
      <w:r>
        <w:rPr>
          <w:sz w:val="24"/>
          <w:szCs w:val="24"/>
        </w:rPr>
        <w:t xml:space="preserve">Deve ser projetada e executada malha de aterramento garantindo R&lt;10 Ohm e SPDA tipo Franklin. </w:t>
      </w:r>
    </w:p>
    <w:p w:rsidR="00A63D73" w:rsidRDefault="00A63D73" w:rsidP="004F05A9">
      <w:pPr>
        <w:autoSpaceDE w:val="0"/>
        <w:ind w:firstLine="709"/>
        <w:jc w:val="both"/>
        <w:rPr>
          <w:sz w:val="24"/>
          <w:szCs w:val="24"/>
        </w:rPr>
      </w:pPr>
      <w:r w:rsidRPr="00CF5AFD">
        <w:rPr>
          <w:sz w:val="24"/>
          <w:szCs w:val="24"/>
        </w:rPr>
        <w:t>Todos os acessórios,</w:t>
      </w:r>
      <w:r>
        <w:rPr>
          <w:sz w:val="24"/>
          <w:szCs w:val="24"/>
        </w:rPr>
        <w:t xml:space="preserve"> placas de advertência,</w:t>
      </w:r>
      <w:r w:rsidRPr="00CF5AFD">
        <w:rPr>
          <w:sz w:val="24"/>
          <w:szCs w:val="24"/>
        </w:rPr>
        <w:t xml:space="preserve"> terminais, </w:t>
      </w:r>
      <w:r>
        <w:rPr>
          <w:sz w:val="24"/>
          <w:szCs w:val="24"/>
        </w:rPr>
        <w:t xml:space="preserve">barramentos, </w:t>
      </w:r>
      <w:r w:rsidRPr="00CF5AFD">
        <w:rPr>
          <w:sz w:val="24"/>
          <w:szCs w:val="24"/>
        </w:rPr>
        <w:t>ferragens e demais insumos necessários a plena execução dos serviços devem estar contabilizados na proposta.</w:t>
      </w:r>
    </w:p>
    <w:p w:rsidR="00A63D73" w:rsidRPr="00CF5AFD" w:rsidRDefault="00A63D73" w:rsidP="00A63D73">
      <w:pPr>
        <w:autoSpaceDE w:val="0"/>
        <w:jc w:val="both"/>
        <w:rPr>
          <w:sz w:val="24"/>
          <w:szCs w:val="24"/>
        </w:rPr>
      </w:pPr>
    </w:p>
    <w:p w:rsidR="00A63D73" w:rsidRDefault="00A63D73" w:rsidP="00A63D73">
      <w:pPr>
        <w:jc w:val="both"/>
        <w:rPr>
          <w:sz w:val="24"/>
          <w:szCs w:val="24"/>
        </w:rPr>
      </w:pPr>
    </w:p>
    <w:p w:rsidR="00A63D73" w:rsidRPr="00CF5AFD" w:rsidRDefault="00A63D73" w:rsidP="00A63D73">
      <w:pPr>
        <w:jc w:val="both"/>
        <w:rPr>
          <w:b/>
          <w:bCs/>
          <w:caps/>
          <w:sz w:val="24"/>
          <w:szCs w:val="24"/>
          <w:lang w:eastAsia="pt-BR"/>
        </w:rPr>
      </w:pPr>
      <w:r w:rsidRPr="00CF5AFD">
        <w:rPr>
          <w:b/>
          <w:bCs/>
          <w:caps/>
          <w:sz w:val="24"/>
          <w:szCs w:val="24"/>
        </w:rPr>
        <w:t xml:space="preserve">Item </w:t>
      </w:r>
      <w:r>
        <w:rPr>
          <w:b/>
          <w:bCs/>
          <w:caps/>
          <w:sz w:val="24"/>
          <w:szCs w:val="24"/>
        </w:rPr>
        <w:t>6</w:t>
      </w:r>
      <w:r w:rsidRPr="00CF5AFD">
        <w:rPr>
          <w:b/>
          <w:bCs/>
          <w:caps/>
          <w:sz w:val="24"/>
          <w:szCs w:val="24"/>
        </w:rPr>
        <w:t xml:space="preserve">: </w:t>
      </w:r>
      <w:r>
        <w:rPr>
          <w:b/>
          <w:bCs/>
          <w:caps/>
          <w:sz w:val="24"/>
          <w:szCs w:val="24"/>
          <w:lang w:eastAsia="pt-BR"/>
        </w:rPr>
        <w:t>REDE ELÉTRICA</w:t>
      </w:r>
    </w:p>
    <w:p w:rsidR="00A63D73" w:rsidRPr="00CF5AFD" w:rsidRDefault="00A63D73" w:rsidP="00A63D73">
      <w:pPr>
        <w:jc w:val="both"/>
        <w:rPr>
          <w:sz w:val="24"/>
          <w:szCs w:val="24"/>
        </w:rPr>
      </w:pPr>
    </w:p>
    <w:p w:rsidR="00A63D73" w:rsidRDefault="00A63D73" w:rsidP="004F05A9">
      <w:pPr>
        <w:ind w:firstLine="709"/>
        <w:jc w:val="both"/>
        <w:rPr>
          <w:sz w:val="24"/>
          <w:szCs w:val="24"/>
        </w:rPr>
      </w:pPr>
      <w:r w:rsidRPr="00CF5AFD">
        <w:rPr>
          <w:sz w:val="24"/>
          <w:szCs w:val="24"/>
        </w:rPr>
        <w:t>Deverá ser projeta uma</w:t>
      </w:r>
      <w:r>
        <w:rPr>
          <w:sz w:val="24"/>
          <w:szCs w:val="24"/>
        </w:rPr>
        <w:t xml:space="preserve"> rede de energia em 4,16KV saindo do transformador de potência de 5 MVA existente na EB 01 e chegando na nova estação de bombeamento próxima ao flutuante.</w:t>
      </w:r>
    </w:p>
    <w:p w:rsidR="00A63D73" w:rsidRDefault="00A63D73" w:rsidP="004F05A9">
      <w:pPr>
        <w:ind w:firstLine="709"/>
        <w:jc w:val="both"/>
        <w:rPr>
          <w:sz w:val="24"/>
          <w:szCs w:val="24"/>
        </w:rPr>
      </w:pPr>
      <w:r>
        <w:rPr>
          <w:sz w:val="24"/>
          <w:szCs w:val="24"/>
        </w:rPr>
        <w:t>Na saída do transformador da EB 01 deverá ser feita em cabo isolado 15KV e levado para a chave fusível no poste imediatamente ao lado da EB 01 a ser projetado. Deste poste seguirá em cabo de alumínio com bitola mínima que garanta uma queda de tensão não superior a 2% na nova estação de bombeamento.</w:t>
      </w:r>
    </w:p>
    <w:p w:rsidR="00A63D73" w:rsidRDefault="00A63D73" w:rsidP="004F05A9">
      <w:pPr>
        <w:ind w:firstLine="709"/>
        <w:jc w:val="both"/>
        <w:rPr>
          <w:sz w:val="24"/>
          <w:szCs w:val="24"/>
        </w:rPr>
      </w:pPr>
      <w:r>
        <w:rPr>
          <w:sz w:val="24"/>
          <w:szCs w:val="24"/>
        </w:rPr>
        <w:t>Na chegada da estação de bombeamento deverá ter outra chave fusível e saindo desta novamente em cabo isolado 15KV até a seccionadora. Desta seguirá em barramento de cobre para a cabine primária e transformador.</w:t>
      </w:r>
    </w:p>
    <w:p w:rsidR="00A63D73" w:rsidRDefault="00A63D73" w:rsidP="004F05A9">
      <w:pPr>
        <w:ind w:firstLine="709"/>
        <w:jc w:val="both"/>
        <w:rPr>
          <w:sz w:val="24"/>
          <w:szCs w:val="24"/>
        </w:rPr>
      </w:pPr>
      <w:r w:rsidRPr="00CF5AFD">
        <w:rPr>
          <w:sz w:val="24"/>
          <w:szCs w:val="24"/>
        </w:rPr>
        <w:t xml:space="preserve">O projeto executivo deverá ser aprovado pela </w:t>
      </w:r>
      <w:r>
        <w:rPr>
          <w:sz w:val="24"/>
          <w:szCs w:val="24"/>
        </w:rPr>
        <w:t xml:space="preserve">fiscalização e seguir os mesmos normativos de como fosse para aprovação da </w:t>
      </w:r>
      <w:r w:rsidRPr="00CF5AFD">
        <w:rPr>
          <w:sz w:val="24"/>
          <w:szCs w:val="24"/>
        </w:rPr>
        <w:t>Concessionária CELPE. Após a aprovação deverão ser fornecidos todos os materiais e serviços para execução</w:t>
      </w:r>
      <w:r>
        <w:rPr>
          <w:sz w:val="24"/>
          <w:szCs w:val="24"/>
        </w:rPr>
        <w:t>.</w:t>
      </w:r>
    </w:p>
    <w:p w:rsidR="00A63D73" w:rsidRDefault="00A63D73" w:rsidP="004F05A9">
      <w:pPr>
        <w:ind w:firstLine="360"/>
        <w:jc w:val="both"/>
        <w:rPr>
          <w:sz w:val="24"/>
          <w:szCs w:val="24"/>
        </w:rPr>
      </w:pPr>
      <w:r>
        <w:rPr>
          <w:sz w:val="24"/>
          <w:szCs w:val="24"/>
        </w:rPr>
        <w:t>Deverá ser feito estudo de seletividade:</w:t>
      </w:r>
    </w:p>
    <w:p w:rsidR="00A63D73" w:rsidRDefault="00A63D73" w:rsidP="00A63D73">
      <w:pPr>
        <w:numPr>
          <w:ilvl w:val="0"/>
          <w:numId w:val="16"/>
        </w:numPr>
        <w:jc w:val="both"/>
        <w:rPr>
          <w:sz w:val="24"/>
          <w:szCs w:val="24"/>
        </w:rPr>
      </w:pPr>
      <w:r>
        <w:rPr>
          <w:sz w:val="24"/>
          <w:szCs w:val="24"/>
        </w:rPr>
        <w:t>Ajustando o relé de 69KV para a nova realidade;</w:t>
      </w:r>
    </w:p>
    <w:p w:rsidR="00A63D73" w:rsidRDefault="00A63D73" w:rsidP="00A63D73">
      <w:pPr>
        <w:numPr>
          <w:ilvl w:val="0"/>
          <w:numId w:val="16"/>
        </w:numPr>
        <w:jc w:val="both"/>
        <w:rPr>
          <w:sz w:val="24"/>
          <w:szCs w:val="24"/>
        </w:rPr>
      </w:pPr>
      <w:r>
        <w:rPr>
          <w:sz w:val="24"/>
          <w:szCs w:val="24"/>
        </w:rPr>
        <w:t>Dimensionar os Elos fusíveis das chaves da rede;</w:t>
      </w:r>
    </w:p>
    <w:p w:rsidR="00A63D73" w:rsidRPr="00CF5AFD" w:rsidRDefault="00A63D73" w:rsidP="00A63D73">
      <w:pPr>
        <w:numPr>
          <w:ilvl w:val="0"/>
          <w:numId w:val="16"/>
        </w:numPr>
        <w:jc w:val="both"/>
        <w:rPr>
          <w:sz w:val="24"/>
          <w:szCs w:val="24"/>
        </w:rPr>
      </w:pPr>
      <w:r>
        <w:rPr>
          <w:sz w:val="24"/>
          <w:szCs w:val="24"/>
        </w:rPr>
        <w:t>Ajustar o relé da nova cabine primária da estação de bombeamento do flutuante</w:t>
      </w:r>
    </w:p>
    <w:p w:rsidR="00A63D73" w:rsidRDefault="00A63D73" w:rsidP="004F05A9">
      <w:pPr>
        <w:ind w:firstLine="360"/>
        <w:rPr>
          <w:sz w:val="24"/>
          <w:szCs w:val="24"/>
        </w:rPr>
      </w:pPr>
      <w:r>
        <w:rPr>
          <w:sz w:val="24"/>
          <w:szCs w:val="24"/>
        </w:rPr>
        <w:t>Todos os materiais e serviços necessários a execução dos serviços deverão estar contabilizados na proposta.</w:t>
      </w:r>
    </w:p>
    <w:p w:rsidR="00A63D73" w:rsidRDefault="00A63D73" w:rsidP="00A63D73">
      <w:pPr>
        <w:rPr>
          <w:sz w:val="24"/>
          <w:szCs w:val="24"/>
        </w:rPr>
      </w:pPr>
    </w:p>
    <w:p w:rsidR="00A63D73" w:rsidRPr="00CF5AFD" w:rsidRDefault="00A63D73" w:rsidP="00A63D73">
      <w:pPr>
        <w:rPr>
          <w:b/>
          <w:bCs/>
          <w:sz w:val="24"/>
          <w:szCs w:val="24"/>
        </w:rPr>
      </w:pPr>
      <w:r w:rsidRPr="00CF5AFD">
        <w:rPr>
          <w:b/>
          <w:sz w:val="24"/>
          <w:szCs w:val="24"/>
        </w:rPr>
        <w:t xml:space="preserve"> </w:t>
      </w:r>
      <w:r w:rsidRPr="00CF5AFD">
        <w:rPr>
          <w:b/>
          <w:bCs/>
          <w:sz w:val="24"/>
          <w:szCs w:val="24"/>
        </w:rPr>
        <w:t>3.0. DIVERSOS</w:t>
      </w:r>
    </w:p>
    <w:p w:rsidR="00A63D73" w:rsidRPr="00CF5AFD" w:rsidRDefault="00A63D73" w:rsidP="00A63D73">
      <w:pPr>
        <w:autoSpaceDE w:val="0"/>
        <w:jc w:val="both"/>
        <w:rPr>
          <w:b/>
          <w:bCs/>
          <w:sz w:val="24"/>
          <w:szCs w:val="24"/>
        </w:rPr>
      </w:pPr>
    </w:p>
    <w:p w:rsidR="00A63D73" w:rsidRPr="00CF5AFD" w:rsidRDefault="00A63D73" w:rsidP="004F05A9">
      <w:pPr>
        <w:autoSpaceDE w:val="0"/>
        <w:ind w:firstLine="709"/>
        <w:jc w:val="both"/>
        <w:rPr>
          <w:sz w:val="24"/>
          <w:szCs w:val="24"/>
        </w:rPr>
      </w:pPr>
      <w:r w:rsidRPr="00CF5AFD">
        <w:rPr>
          <w:sz w:val="24"/>
          <w:szCs w:val="24"/>
        </w:rPr>
        <w:t>Devem estar inclusos na proposta o fornecimento de passagem, transporte, hospedagem, alimentação, fornecimento de EPIs básicos e fardamento aos empregados por conta da contratada.</w:t>
      </w:r>
    </w:p>
    <w:p w:rsidR="00A63D73" w:rsidRPr="00CF5AFD" w:rsidRDefault="00A63D73" w:rsidP="00A63D73">
      <w:pPr>
        <w:autoSpaceDE w:val="0"/>
        <w:jc w:val="both"/>
        <w:rPr>
          <w:sz w:val="24"/>
          <w:szCs w:val="24"/>
        </w:rPr>
      </w:pPr>
      <w:r w:rsidRPr="00CF5AFD">
        <w:rPr>
          <w:sz w:val="24"/>
          <w:szCs w:val="24"/>
        </w:rPr>
        <w:t>Cabos, terminais, hastes, conectores e demais materiais elétricos deverão ser contabilizados na proposta da contratada de forma a conclusão dos serviços contratados.</w:t>
      </w:r>
    </w:p>
    <w:p w:rsidR="00A63D73" w:rsidRPr="00CF5AFD" w:rsidRDefault="00A63D73" w:rsidP="00A63D73">
      <w:pPr>
        <w:rPr>
          <w:sz w:val="24"/>
          <w:szCs w:val="24"/>
        </w:rPr>
      </w:pPr>
    </w:p>
    <w:p w:rsidR="00A63D73" w:rsidRPr="00CF5AFD" w:rsidRDefault="00A63D73" w:rsidP="004F05A9">
      <w:pPr>
        <w:ind w:firstLine="709"/>
        <w:rPr>
          <w:sz w:val="24"/>
          <w:szCs w:val="24"/>
        </w:rPr>
      </w:pPr>
      <w:r w:rsidRPr="00CF5AFD">
        <w:rPr>
          <w:sz w:val="24"/>
          <w:szCs w:val="24"/>
        </w:rPr>
        <w:t>Comissionamento e Start up deverão estar contemplados na proposta;</w:t>
      </w:r>
    </w:p>
    <w:p w:rsidR="00A63D73" w:rsidRPr="00CF5AFD" w:rsidRDefault="00A63D73" w:rsidP="00A63D73">
      <w:pPr>
        <w:jc w:val="both"/>
        <w:rPr>
          <w:sz w:val="24"/>
          <w:szCs w:val="24"/>
        </w:rPr>
      </w:pPr>
    </w:p>
    <w:p w:rsidR="00A63D73" w:rsidRPr="00CF5AFD" w:rsidRDefault="00A63D73" w:rsidP="004F05A9">
      <w:pPr>
        <w:ind w:firstLine="709"/>
        <w:jc w:val="both"/>
        <w:rPr>
          <w:sz w:val="24"/>
          <w:szCs w:val="24"/>
        </w:rPr>
      </w:pPr>
      <w:r w:rsidRPr="00CF5AFD">
        <w:rPr>
          <w:sz w:val="24"/>
          <w:szCs w:val="24"/>
        </w:rPr>
        <w:t>Todo piso quebrado para passagem de cabos ou serviços similares deverá ser recomposto e contabilizado na proposta;</w:t>
      </w:r>
    </w:p>
    <w:p w:rsidR="00A63D73" w:rsidRPr="00CF5AFD" w:rsidRDefault="00A63D73" w:rsidP="00A63D73">
      <w:pPr>
        <w:jc w:val="both"/>
        <w:rPr>
          <w:sz w:val="24"/>
          <w:szCs w:val="24"/>
        </w:rPr>
      </w:pPr>
    </w:p>
    <w:p w:rsidR="00A63D73" w:rsidRPr="00CF5AFD" w:rsidRDefault="00A63D73" w:rsidP="00A63D73">
      <w:pPr>
        <w:pStyle w:val="Ttulo2"/>
        <w:numPr>
          <w:ilvl w:val="0"/>
          <w:numId w:val="0"/>
        </w:numPr>
        <w:rPr>
          <w:sz w:val="24"/>
          <w:szCs w:val="24"/>
        </w:rPr>
      </w:pPr>
      <w:r w:rsidRPr="00CF5AFD">
        <w:rPr>
          <w:sz w:val="24"/>
          <w:szCs w:val="24"/>
        </w:rPr>
        <w:t>4.0</w:t>
      </w:r>
      <w:r w:rsidRPr="00CF5AFD">
        <w:rPr>
          <w:sz w:val="24"/>
          <w:szCs w:val="24"/>
        </w:rPr>
        <w:tab/>
        <w:t>Exigências Técnica Adicionais para Contratada</w:t>
      </w:r>
    </w:p>
    <w:p w:rsidR="00A63D73" w:rsidRPr="00CF5AFD" w:rsidRDefault="00A63D73" w:rsidP="00A63D73">
      <w:pPr>
        <w:pStyle w:val="Corpodetexto"/>
        <w:shd w:val="clear" w:color="auto" w:fill="FFFFFF"/>
        <w:spacing w:line="240" w:lineRule="auto"/>
        <w:rPr>
          <w:bCs/>
          <w:color w:val="auto"/>
          <w:szCs w:val="24"/>
        </w:rPr>
      </w:pPr>
    </w:p>
    <w:p w:rsidR="00A63D73" w:rsidRPr="00CF5AFD" w:rsidRDefault="00A63D73" w:rsidP="00A63D73">
      <w:pPr>
        <w:pStyle w:val="Corpodetexto"/>
        <w:numPr>
          <w:ilvl w:val="0"/>
          <w:numId w:val="2"/>
        </w:numPr>
        <w:shd w:val="clear" w:color="auto" w:fill="FFFFFF"/>
        <w:spacing w:line="240" w:lineRule="auto"/>
        <w:rPr>
          <w:bCs/>
          <w:color w:val="auto"/>
          <w:szCs w:val="24"/>
        </w:rPr>
      </w:pPr>
      <w:r w:rsidRPr="00CF5AFD">
        <w:rPr>
          <w:bCs/>
          <w:color w:val="auto"/>
          <w:szCs w:val="24"/>
        </w:rPr>
        <w:t>Os instrumentos utilizados para testes deverão estar todos aferidos e com seus devidos certificados de aferição atualizados;</w:t>
      </w:r>
    </w:p>
    <w:p w:rsidR="00A63D73" w:rsidRPr="00CF5AFD" w:rsidRDefault="00A63D73" w:rsidP="00A63D73">
      <w:pPr>
        <w:pStyle w:val="Corpodetexto"/>
        <w:numPr>
          <w:ilvl w:val="0"/>
          <w:numId w:val="3"/>
        </w:numPr>
        <w:shd w:val="clear" w:color="auto" w:fill="FFFFFF"/>
        <w:spacing w:line="240" w:lineRule="auto"/>
        <w:rPr>
          <w:bCs/>
          <w:color w:val="auto"/>
          <w:szCs w:val="24"/>
        </w:rPr>
      </w:pPr>
      <w:r w:rsidRPr="00CF5AFD">
        <w:rPr>
          <w:bCs/>
          <w:color w:val="auto"/>
          <w:szCs w:val="24"/>
        </w:rPr>
        <w:lastRenderedPageBreak/>
        <w:t>Fornecer quando da conclusão dos serviços ART dos serviços executados, devidamente registrados no órgão competente;</w:t>
      </w:r>
    </w:p>
    <w:p w:rsidR="00A63D73" w:rsidRPr="00CF5AFD" w:rsidRDefault="00A63D73" w:rsidP="00A63D73">
      <w:pPr>
        <w:pStyle w:val="Corpodetexto"/>
        <w:numPr>
          <w:ilvl w:val="0"/>
          <w:numId w:val="3"/>
        </w:numPr>
        <w:shd w:val="clear" w:color="auto" w:fill="FFFFFF"/>
        <w:spacing w:line="240" w:lineRule="auto"/>
        <w:rPr>
          <w:bCs/>
          <w:color w:val="auto"/>
          <w:szCs w:val="24"/>
        </w:rPr>
      </w:pPr>
      <w:r w:rsidRPr="00CF5AFD">
        <w:rPr>
          <w:bCs/>
          <w:color w:val="auto"/>
          <w:szCs w:val="24"/>
        </w:rPr>
        <w:t>Os cabos de alimentação do painel e dos motores devem ter isolação EPR 1KV.</w:t>
      </w:r>
    </w:p>
    <w:p w:rsidR="00A63D73" w:rsidRPr="00CF5AFD" w:rsidRDefault="00A63D73" w:rsidP="00A63D73">
      <w:pPr>
        <w:pStyle w:val="Corpodetexto"/>
        <w:numPr>
          <w:ilvl w:val="0"/>
          <w:numId w:val="3"/>
        </w:numPr>
        <w:shd w:val="clear" w:color="auto" w:fill="FFFFFF"/>
        <w:spacing w:line="240" w:lineRule="auto"/>
        <w:rPr>
          <w:bCs/>
          <w:color w:val="auto"/>
          <w:szCs w:val="24"/>
        </w:rPr>
      </w:pPr>
      <w:r w:rsidRPr="00CF5AFD">
        <w:rPr>
          <w:bCs/>
          <w:color w:val="auto"/>
          <w:szCs w:val="24"/>
        </w:rPr>
        <w:t xml:space="preserve">Deve ser feito malha de aterramento e aterrado todos os motores, </w:t>
      </w:r>
      <w:r>
        <w:rPr>
          <w:bCs/>
          <w:color w:val="auto"/>
          <w:szCs w:val="24"/>
        </w:rPr>
        <w:t>garantindo R&lt;10 Ohm</w:t>
      </w:r>
      <w:r w:rsidRPr="00CF5AFD">
        <w:rPr>
          <w:bCs/>
          <w:color w:val="auto"/>
          <w:szCs w:val="24"/>
        </w:rPr>
        <w:t>;</w:t>
      </w:r>
    </w:p>
    <w:p w:rsidR="00A63D73" w:rsidRPr="00D20405" w:rsidRDefault="00A63D73" w:rsidP="00A63D73">
      <w:pPr>
        <w:pStyle w:val="Corpodetexto"/>
        <w:numPr>
          <w:ilvl w:val="0"/>
          <w:numId w:val="3"/>
        </w:numPr>
        <w:shd w:val="clear" w:color="auto" w:fill="FFFFFF"/>
        <w:spacing w:line="240" w:lineRule="auto"/>
        <w:rPr>
          <w:bCs/>
          <w:szCs w:val="24"/>
        </w:rPr>
      </w:pPr>
      <w:r>
        <w:rPr>
          <w:bCs/>
          <w:color w:val="auto"/>
          <w:szCs w:val="24"/>
        </w:rPr>
        <w:t>Não será admitia</w:t>
      </w:r>
      <w:r w:rsidRPr="00CF5AFD">
        <w:rPr>
          <w:bCs/>
          <w:color w:val="auto"/>
          <w:szCs w:val="24"/>
        </w:rPr>
        <w:t xml:space="preserve"> emenda de cabo</w:t>
      </w:r>
      <w:r>
        <w:rPr>
          <w:bCs/>
          <w:szCs w:val="24"/>
        </w:rPr>
        <w:t>s para painel e motores.</w:t>
      </w:r>
    </w:p>
    <w:p w:rsidR="004B6FE1" w:rsidRDefault="004B6FE1"/>
    <w:sectPr w:rsidR="004B6FE1" w:rsidSect="009042DC">
      <w:headerReference w:type="default" r:id="rId8"/>
      <w:footerReference w:type="default" r:id="rId9"/>
      <w:pgSz w:w="11906" w:h="16838"/>
      <w:pgMar w:top="1537" w:right="992"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D49" w:rsidRDefault="00E17D49">
      <w:r>
        <w:separator/>
      </w:r>
    </w:p>
  </w:endnote>
  <w:endnote w:type="continuationSeparator" w:id="1">
    <w:p w:rsidR="00E17D49" w:rsidRDefault="00E17D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22904360"/>
      <w:docPartObj>
        <w:docPartGallery w:val="Page Numbers (Bottom of Page)"/>
        <w:docPartUnique/>
      </w:docPartObj>
    </w:sdtPr>
    <w:sdtContent>
      <w:p w:rsidR="004F05A9" w:rsidRDefault="004F05A9">
        <w:pPr>
          <w:pStyle w:val="Rodap"/>
          <w:jc w:val="right"/>
        </w:pPr>
        <w:fldSimple w:instr=" PAGE   \* MERGEFORMAT ">
          <w:r>
            <w:rPr>
              <w:noProof/>
            </w:rPr>
            <w:t>1</w:t>
          </w:r>
        </w:fldSimple>
      </w:p>
    </w:sdtContent>
  </w:sdt>
  <w:p w:rsidR="00970A15" w:rsidRDefault="00E17D49">
    <w:pPr>
      <w:pStyle w:val="Rodap"/>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D49" w:rsidRDefault="00E17D49">
      <w:r>
        <w:separator/>
      </w:r>
    </w:p>
  </w:footnote>
  <w:footnote w:type="continuationSeparator" w:id="1">
    <w:p w:rsidR="00E17D49" w:rsidRDefault="00E17D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70A" w:rsidRDefault="00A63D73" w:rsidP="0082470A">
    <w:pPr>
      <w:pStyle w:val="Cabealho"/>
      <w:ind w:left="-709"/>
    </w:pPr>
    <w:r>
      <w:rPr>
        <w:noProof/>
        <w:lang w:eastAsia="pt-BR"/>
      </w:rPr>
      <w:drawing>
        <wp:inline distT="0" distB="0" distL="0" distR="0">
          <wp:extent cx="1969135" cy="41211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969135" cy="412115"/>
                  </a:xfrm>
                  <a:prstGeom prst="rect">
                    <a:avLst/>
                  </a:prstGeom>
                  <a:noFill/>
                  <a:ln w="9525">
                    <a:noFill/>
                    <a:miter lim="800000"/>
                    <a:headEnd/>
                    <a:tailEnd/>
                  </a:ln>
                </pic:spPr>
              </pic:pic>
            </a:graphicData>
          </a:graphic>
        </wp:inline>
      </w:drawing>
    </w:r>
  </w:p>
  <w:p w:rsidR="0082470A" w:rsidRDefault="00E17D4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Ttulo1"/>
      <w:lvlText w:val="%1."/>
      <w:lvlJc w:val="left"/>
      <w:pPr>
        <w:tabs>
          <w:tab w:val="num" w:pos="432"/>
        </w:tabs>
        <w:ind w:left="432" w:hanging="432"/>
      </w:pPr>
      <w:rPr>
        <w:sz w:val="22"/>
      </w:rPr>
    </w:lvl>
    <w:lvl w:ilvl="1">
      <w:start w:val="15"/>
      <w:numFmt w:val="decimal"/>
      <w:pStyle w:val="Ttulo2"/>
      <w:lvlText w:val="%1.%2"/>
      <w:lvlJc w:val="left"/>
      <w:pPr>
        <w:tabs>
          <w:tab w:val="num" w:pos="860"/>
        </w:tabs>
        <w:ind w:left="860"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
    <w:nsid w:val="00000006"/>
    <w:multiLevelType w:val="multilevel"/>
    <w:tmpl w:val="00000006"/>
    <w:name w:val="WW8Num1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3">
    <w:nsid w:val="00000011"/>
    <w:multiLevelType w:val="multilevel"/>
    <w:tmpl w:val="00000011"/>
    <w:lvl w:ilvl="0">
      <w:start w:val="1"/>
      <w:numFmt w:val="decimal"/>
      <w:lvlText w:val="%1."/>
      <w:lvlJc w:val="left"/>
      <w:pPr>
        <w:tabs>
          <w:tab w:val="num" w:pos="432"/>
        </w:tabs>
        <w:ind w:left="432" w:hanging="432"/>
      </w:pPr>
      <w:rPr>
        <w:sz w:val="22"/>
      </w:r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39E7A3E"/>
    <w:multiLevelType w:val="hybridMultilevel"/>
    <w:tmpl w:val="F5847AD0"/>
    <w:lvl w:ilvl="0" w:tplc="61F0C688">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AAE6C8F"/>
    <w:multiLevelType w:val="hybridMultilevel"/>
    <w:tmpl w:val="D666C9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6353502"/>
    <w:multiLevelType w:val="hybridMultilevel"/>
    <w:tmpl w:val="DBCE1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8830D24"/>
    <w:multiLevelType w:val="hybridMultilevel"/>
    <w:tmpl w:val="0D303CC2"/>
    <w:lvl w:ilvl="0" w:tplc="04090009">
      <w:start w:val="1"/>
      <w:numFmt w:val="bullet"/>
      <w:lvlText w:val=""/>
      <w:lvlJc w:val="left"/>
      <w:pPr>
        <w:tabs>
          <w:tab w:val="num" w:pos="720"/>
        </w:tabs>
        <w:ind w:left="720" w:hanging="360"/>
      </w:pPr>
      <w:rPr>
        <w:rFonts w:ascii="Wingdings" w:hAnsi="Wingdings" w:hint="default"/>
      </w:rPr>
    </w:lvl>
    <w:lvl w:ilvl="1" w:tplc="61F0C688">
      <w:numFmt w:val="bullet"/>
      <w:lvlText w:val="-"/>
      <w:lvlJc w:val="left"/>
      <w:pPr>
        <w:tabs>
          <w:tab w:val="num" w:pos="1440"/>
        </w:tabs>
        <w:ind w:left="1440" w:hanging="360"/>
      </w:pPr>
      <w:rPr>
        <w:rFonts w:ascii="Times New Roman" w:eastAsia="Times New Roman" w:hAnsi="Times New Roman" w:cs="Times New Roman" w:hint="default"/>
      </w:rPr>
    </w:lvl>
    <w:lvl w:ilvl="2" w:tplc="04090009">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B663C7"/>
    <w:multiLevelType w:val="hybridMultilevel"/>
    <w:tmpl w:val="F0DA799E"/>
    <w:lvl w:ilvl="0" w:tplc="61F0C688">
      <w:numFmt w:val="bullet"/>
      <w:lvlText w:val="-"/>
      <w:lvlJc w:val="left"/>
      <w:pPr>
        <w:ind w:left="1080" w:hanging="360"/>
      </w:pPr>
      <w:rPr>
        <w:rFonts w:ascii="Times New Roman" w:eastAsia="Times New Roman" w:hAnsi="Times New Roman"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
    <w:nsid w:val="3B045028"/>
    <w:multiLevelType w:val="hybridMultilevel"/>
    <w:tmpl w:val="CDD06104"/>
    <w:lvl w:ilvl="0" w:tplc="61F0C688">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BE637A7"/>
    <w:multiLevelType w:val="hybridMultilevel"/>
    <w:tmpl w:val="8F9A97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572619D8"/>
    <w:multiLevelType w:val="hybridMultilevel"/>
    <w:tmpl w:val="2EF870EC"/>
    <w:lvl w:ilvl="0" w:tplc="61F0C688">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FEE752D"/>
    <w:multiLevelType w:val="hybridMultilevel"/>
    <w:tmpl w:val="7B0C1702"/>
    <w:lvl w:ilvl="0" w:tplc="61F0C688">
      <w:numFmt w:val="bullet"/>
      <w:lvlText w:val="-"/>
      <w:lvlJc w:val="left"/>
      <w:pPr>
        <w:ind w:left="1440" w:hanging="360"/>
      </w:pPr>
      <w:rPr>
        <w:rFonts w:ascii="Times New Roman" w:eastAsia="Times New Roman" w:hAnsi="Times New Roman" w:cs="Times New Roman"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6332385B"/>
    <w:multiLevelType w:val="hybridMultilevel"/>
    <w:tmpl w:val="52281FB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69C3385"/>
    <w:multiLevelType w:val="hybridMultilevel"/>
    <w:tmpl w:val="6CFEB220"/>
    <w:lvl w:ilvl="0" w:tplc="61F0C688">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8AD53F0"/>
    <w:multiLevelType w:val="hybridMultilevel"/>
    <w:tmpl w:val="C36445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7"/>
  </w:num>
  <w:num w:numId="6">
    <w:abstractNumId w:val="15"/>
  </w:num>
  <w:num w:numId="7">
    <w:abstractNumId w:val="10"/>
  </w:num>
  <w:num w:numId="8">
    <w:abstractNumId w:val="6"/>
  </w:num>
  <w:num w:numId="9">
    <w:abstractNumId w:val="5"/>
  </w:num>
  <w:num w:numId="10">
    <w:abstractNumId w:val="14"/>
  </w:num>
  <w:num w:numId="11">
    <w:abstractNumId w:val="8"/>
  </w:num>
  <w:num w:numId="12">
    <w:abstractNumId w:val="9"/>
  </w:num>
  <w:num w:numId="13">
    <w:abstractNumId w:val="4"/>
  </w:num>
  <w:num w:numId="14">
    <w:abstractNumId w:val="12"/>
  </w:num>
  <w:num w:numId="15">
    <w:abstractNumId w:val="11"/>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A63D73"/>
    <w:rsid w:val="003D0179"/>
    <w:rsid w:val="004B6FE1"/>
    <w:rsid w:val="004F05A9"/>
    <w:rsid w:val="00A63D73"/>
    <w:rsid w:val="00B17DAA"/>
    <w:rsid w:val="00B92E2F"/>
    <w:rsid w:val="00C6154F"/>
    <w:rsid w:val="00E17D49"/>
    <w:rsid w:val="00F00DD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D73"/>
    <w:pPr>
      <w:suppressAutoHyphens/>
      <w:spacing w:after="0" w:line="240" w:lineRule="auto"/>
    </w:pPr>
    <w:rPr>
      <w:rFonts w:ascii="Arial" w:eastAsia="Times New Roman" w:hAnsi="Arial" w:cs="Arial"/>
      <w:szCs w:val="20"/>
      <w:lang w:eastAsia="ar-SA"/>
    </w:rPr>
  </w:style>
  <w:style w:type="paragraph" w:styleId="Ttulo1">
    <w:name w:val="heading 1"/>
    <w:basedOn w:val="Normal"/>
    <w:next w:val="Normal"/>
    <w:link w:val="Ttulo1Char"/>
    <w:qFormat/>
    <w:rsid w:val="00A63D73"/>
    <w:pPr>
      <w:keepNext/>
      <w:numPr>
        <w:numId w:val="1"/>
      </w:numPr>
      <w:outlineLvl w:val="0"/>
    </w:pPr>
    <w:rPr>
      <w:b/>
    </w:rPr>
  </w:style>
  <w:style w:type="paragraph" w:styleId="Ttulo2">
    <w:name w:val="heading 2"/>
    <w:basedOn w:val="Normal"/>
    <w:next w:val="Normal"/>
    <w:link w:val="Ttulo2Char"/>
    <w:qFormat/>
    <w:rsid w:val="00A63D73"/>
    <w:pPr>
      <w:keepNext/>
      <w:numPr>
        <w:ilvl w:val="1"/>
        <w:numId w:val="1"/>
      </w:numPr>
      <w:jc w:val="both"/>
      <w:outlineLvl w:val="1"/>
    </w:pPr>
    <w:rPr>
      <w:b/>
    </w:rPr>
  </w:style>
  <w:style w:type="paragraph" w:styleId="Ttulo3">
    <w:name w:val="heading 3"/>
    <w:basedOn w:val="Normal"/>
    <w:next w:val="Normal"/>
    <w:link w:val="Ttulo3Char"/>
    <w:qFormat/>
    <w:rsid w:val="00A63D73"/>
    <w:pPr>
      <w:keepNext/>
      <w:numPr>
        <w:ilvl w:val="2"/>
        <w:numId w:val="1"/>
      </w:numPr>
      <w:jc w:val="both"/>
      <w:outlineLvl w:val="2"/>
    </w:pPr>
    <w:rPr>
      <w:b/>
    </w:rPr>
  </w:style>
  <w:style w:type="paragraph" w:styleId="Ttulo4">
    <w:name w:val="heading 4"/>
    <w:basedOn w:val="Normal"/>
    <w:next w:val="Normal"/>
    <w:link w:val="Ttulo4Char"/>
    <w:qFormat/>
    <w:rsid w:val="00A63D73"/>
    <w:pPr>
      <w:keepNext/>
      <w:numPr>
        <w:ilvl w:val="3"/>
        <w:numId w:val="1"/>
      </w:numPr>
      <w:spacing w:before="240" w:after="60"/>
      <w:jc w:val="both"/>
      <w:outlineLvl w:val="3"/>
    </w:pPr>
    <w:rPr>
      <w:b/>
      <w:color w:val="000000"/>
      <w:sz w:val="24"/>
    </w:rPr>
  </w:style>
  <w:style w:type="paragraph" w:styleId="Ttulo5">
    <w:name w:val="heading 5"/>
    <w:basedOn w:val="Normal"/>
    <w:next w:val="Normal"/>
    <w:link w:val="Ttulo5Char"/>
    <w:qFormat/>
    <w:rsid w:val="00A63D73"/>
    <w:pPr>
      <w:numPr>
        <w:ilvl w:val="4"/>
        <w:numId w:val="1"/>
      </w:numPr>
      <w:spacing w:before="240" w:after="60"/>
      <w:jc w:val="both"/>
      <w:outlineLvl w:val="4"/>
    </w:pPr>
    <w:rPr>
      <w:color w:val="000000"/>
    </w:rPr>
  </w:style>
  <w:style w:type="paragraph" w:styleId="Ttulo6">
    <w:name w:val="heading 6"/>
    <w:basedOn w:val="Normal"/>
    <w:next w:val="Normal"/>
    <w:link w:val="Ttulo6Char"/>
    <w:qFormat/>
    <w:rsid w:val="00A63D73"/>
    <w:pPr>
      <w:numPr>
        <w:ilvl w:val="5"/>
        <w:numId w:val="1"/>
      </w:numPr>
      <w:spacing w:before="240" w:after="60"/>
      <w:jc w:val="both"/>
      <w:outlineLvl w:val="5"/>
    </w:pPr>
    <w:rPr>
      <w:i/>
      <w:color w:val="000000"/>
    </w:rPr>
  </w:style>
  <w:style w:type="paragraph" w:styleId="Ttulo7">
    <w:name w:val="heading 7"/>
    <w:basedOn w:val="Normal"/>
    <w:next w:val="Normal"/>
    <w:link w:val="Ttulo7Char"/>
    <w:qFormat/>
    <w:rsid w:val="00A63D73"/>
    <w:pPr>
      <w:numPr>
        <w:ilvl w:val="6"/>
        <w:numId w:val="1"/>
      </w:numPr>
      <w:spacing w:before="240" w:after="60"/>
      <w:jc w:val="both"/>
      <w:outlineLvl w:val="6"/>
    </w:pPr>
    <w:rPr>
      <w:color w:val="000000"/>
      <w:sz w:val="20"/>
    </w:rPr>
  </w:style>
  <w:style w:type="paragraph" w:styleId="Ttulo8">
    <w:name w:val="heading 8"/>
    <w:basedOn w:val="Normal"/>
    <w:next w:val="Normal"/>
    <w:link w:val="Ttulo8Char"/>
    <w:qFormat/>
    <w:rsid w:val="00A63D73"/>
    <w:pPr>
      <w:numPr>
        <w:ilvl w:val="7"/>
        <w:numId w:val="1"/>
      </w:numPr>
      <w:spacing w:before="240" w:after="60"/>
      <w:jc w:val="both"/>
      <w:outlineLvl w:val="7"/>
    </w:pPr>
    <w:rPr>
      <w:i/>
      <w:color w:val="000000"/>
      <w:sz w:val="20"/>
    </w:rPr>
  </w:style>
  <w:style w:type="paragraph" w:styleId="Ttulo9">
    <w:name w:val="heading 9"/>
    <w:basedOn w:val="Normal"/>
    <w:next w:val="Normal"/>
    <w:link w:val="Ttulo9Char"/>
    <w:qFormat/>
    <w:rsid w:val="00A63D73"/>
    <w:pPr>
      <w:keepNext/>
      <w:numPr>
        <w:ilvl w:val="8"/>
        <w:numId w:val="1"/>
      </w:numPr>
      <w:jc w:val="both"/>
      <w:outlineLvl w:val="8"/>
    </w:pPr>
    <w:rPr>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3D73"/>
    <w:rPr>
      <w:rFonts w:ascii="Arial" w:eastAsia="Times New Roman" w:hAnsi="Arial" w:cs="Arial"/>
      <w:b/>
      <w:szCs w:val="20"/>
      <w:lang w:eastAsia="ar-SA"/>
    </w:rPr>
  </w:style>
  <w:style w:type="character" w:customStyle="1" w:styleId="Ttulo2Char">
    <w:name w:val="Título 2 Char"/>
    <w:basedOn w:val="Fontepargpadro"/>
    <w:link w:val="Ttulo2"/>
    <w:rsid w:val="00A63D73"/>
    <w:rPr>
      <w:rFonts w:ascii="Arial" w:eastAsia="Times New Roman" w:hAnsi="Arial" w:cs="Arial"/>
      <w:b/>
      <w:szCs w:val="20"/>
      <w:lang w:eastAsia="ar-SA"/>
    </w:rPr>
  </w:style>
  <w:style w:type="character" w:customStyle="1" w:styleId="Ttulo3Char">
    <w:name w:val="Título 3 Char"/>
    <w:basedOn w:val="Fontepargpadro"/>
    <w:link w:val="Ttulo3"/>
    <w:rsid w:val="00A63D73"/>
    <w:rPr>
      <w:rFonts w:ascii="Arial" w:eastAsia="Times New Roman" w:hAnsi="Arial" w:cs="Arial"/>
      <w:b/>
      <w:szCs w:val="20"/>
      <w:lang w:eastAsia="ar-SA"/>
    </w:rPr>
  </w:style>
  <w:style w:type="character" w:customStyle="1" w:styleId="Ttulo4Char">
    <w:name w:val="Título 4 Char"/>
    <w:basedOn w:val="Fontepargpadro"/>
    <w:link w:val="Ttulo4"/>
    <w:rsid w:val="00A63D73"/>
    <w:rPr>
      <w:rFonts w:ascii="Arial" w:eastAsia="Times New Roman" w:hAnsi="Arial" w:cs="Arial"/>
      <w:b/>
      <w:color w:val="000000"/>
      <w:sz w:val="24"/>
      <w:szCs w:val="20"/>
      <w:lang w:eastAsia="ar-SA"/>
    </w:rPr>
  </w:style>
  <w:style w:type="character" w:customStyle="1" w:styleId="Ttulo5Char">
    <w:name w:val="Título 5 Char"/>
    <w:basedOn w:val="Fontepargpadro"/>
    <w:link w:val="Ttulo5"/>
    <w:rsid w:val="00A63D73"/>
    <w:rPr>
      <w:rFonts w:ascii="Arial" w:eastAsia="Times New Roman" w:hAnsi="Arial" w:cs="Arial"/>
      <w:color w:val="000000"/>
      <w:szCs w:val="20"/>
      <w:lang w:eastAsia="ar-SA"/>
    </w:rPr>
  </w:style>
  <w:style w:type="character" w:customStyle="1" w:styleId="Ttulo6Char">
    <w:name w:val="Título 6 Char"/>
    <w:basedOn w:val="Fontepargpadro"/>
    <w:link w:val="Ttulo6"/>
    <w:rsid w:val="00A63D73"/>
    <w:rPr>
      <w:rFonts w:ascii="Arial" w:eastAsia="Times New Roman" w:hAnsi="Arial" w:cs="Arial"/>
      <w:i/>
      <w:color w:val="000000"/>
      <w:szCs w:val="20"/>
      <w:lang w:eastAsia="ar-SA"/>
    </w:rPr>
  </w:style>
  <w:style w:type="character" w:customStyle="1" w:styleId="Ttulo7Char">
    <w:name w:val="Título 7 Char"/>
    <w:basedOn w:val="Fontepargpadro"/>
    <w:link w:val="Ttulo7"/>
    <w:rsid w:val="00A63D73"/>
    <w:rPr>
      <w:rFonts w:ascii="Arial" w:eastAsia="Times New Roman" w:hAnsi="Arial" w:cs="Arial"/>
      <w:color w:val="000000"/>
      <w:sz w:val="20"/>
      <w:szCs w:val="20"/>
      <w:lang w:eastAsia="ar-SA"/>
    </w:rPr>
  </w:style>
  <w:style w:type="character" w:customStyle="1" w:styleId="Ttulo8Char">
    <w:name w:val="Título 8 Char"/>
    <w:basedOn w:val="Fontepargpadro"/>
    <w:link w:val="Ttulo8"/>
    <w:rsid w:val="00A63D73"/>
    <w:rPr>
      <w:rFonts w:ascii="Arial" w:eastAsia="Times New Roman" w:hAnsi="Arial" w:cs="Arial"/>
      <w:i/>
      <w:color w:val="000000"/>
      <w:sz w:val="20"/>
      <w:szCs w:val="20"/>
      <w:lang w:eastAsia="ar-SA"/>
    </w:rPr>
  </w:style>
  <w:style w:type="character" w:customStyle="1" w:styleId="Ttulo9Char">
    <w:name w:val="Título 9 Char"/>
    <w:basedOn w:val="Fontepargpadro"/>
    <w:link w:val="Ttulo9"/>
    <w:rsid w:val="00A63D73"/>
    <w:rPr>
      <w:rFonts w:ascii="Arial" w:eastAsia="Times New Roman" w:hAnsi="Arial" w:cs="Arial"/>
      <w:b/>
      <w:color w:val="000000"/>
      <w:sz w:val="24"/>
      <w:szCs w:val="20"/>
      <w:lang w:eastAsia="ar-SA"/>
    </w:rPr>
  </w:style>
  <w:style w:type="character" w:styleId="Nmerodepgina">
    <w:name w:val="page number"/>
    <w:basedOn w:val="Fontepargpadro"/>
    <w:rsid w:val="00A63D73"/>
  </w:style>
  <w:style w:type="paragraph" w:styleId="Corpodetexto">
    <w:name w:val="Body Text"/>
    <w:basedOn w:val="Normal"/>
    <w:link w:val="CorpodetextoChar"/>
    <w:rsid w:val="00A63D73"/>
    <w:pPr>
      <w:spacing w:line="360" w:lineRule="auto"/>
      <w:jc w:val="both"/>
    </w:pPr>
    <w:rPr>
      <w:color w:val="000000"/>
      <w:sz w:val="24"/>
    </w:rPr>
  </w:style>
  <w:style w:type="character" w:customStyle="1" w:styleId="CorpodetextoChar">
    <w:name w:val="Corpo de texto Char"/>
    <w:basedOn w:val="Fontepargpadro"/>
    <w:link w:val="Corpodetexto"/>
    <w:rsid w:val="00A63D73"/>
    <w:rPr>
      <w:rFonts w:ascii="Arial" w:eastAsia="Times New Roman" w:hAnsi="Arial" w:cs="Arial"/>
      <w:color w:val="000000"/>
      <w:sz w:val="24"/>
      <w:szCs w:val="20"/>
      <w:lang w:eastAsia="ar-SA"/>
    </w:rPr>
  </w:style>
  <w:style w:type="paragraph" w:styleId="Cabealho">
    <w:name w:val="header"/>
    <w:basedOn w:val="Normal"/>
    <w:link w:val="CabealhoChar"/>
    <w:uiPriority w:val="99"/>
    <w:rsid w:val="00A63D73"/>
    <w:pPr>
      <w:tabs>
        <w:tab w:val="center" w:pos="4419"/>
        <w:tab w:val="right" w:pos="8838"/>
      </w:tabs>
    </w:pPr>
    <w:rPr>
      <w:color w:val="000000"/>
      <w:sz w:val="24"/>
    </w:rPr>
  </w:style>
  <w:style w:type="character" w:customStyle="1" w:styleId="CabealhoChar">
    <w:name w:val="Cabeçalho Char"/>
    <w:basedOn w:val="Fontepargpadro"/>
    <w:link w:val="Cabealho"/>
    <w:uiPriority w:val="99"/>
    <w:rsid w:val="00A63D73"/>
    <w:rPr>
      <w:rFonts w:ascii="Arial" w:eastAsia="Times New Roman" w:hAnsi="Arial" w:cs="Arial"/>
      <w:color w:val="000000"/>
      <w:sz w:val="24"/>
      <w:szCs w:val="20"/>
      <w:lang w:eastAsia="ar-SA"/>
    </w:rPr>
  </w:style>
  <w:style w:type="paragraph" w:styleId="Rodap">
    <w:name w:val="footer"/>
    <w:basedOn w:val="Normal"/>
    <w:link w:val="RodapChar"/>
    <w:uiPriority w:val="99"/>
    <w:rsid w:val="00A63D73"/>
    <w:pPr>
      <w:tabs>
        <w:tab w:val="center" w:pos="4419"/>
        <w:tab w:val="right" w:pos="8838"/>
      </w:tabs>
    </w:pPr>
    <w:rPr>
      <w:color w:val="000000"/>
      <w:sz w:val="24"/>
    </w:rPr>
  </w:style>
  <w:style w:type="character" w:customStyle="1" w:styleId="RodapChar">
    <w:name w:val="Rodapé Char"/>
    <w:basedOn w:val="Fontepargpadro"/>
    <w:link w:val="Rodap"/>
    <w:uiPriority w:val="99"/>
    <w:rsid w:val="00A63D73"/>
    <w:rPr>
      <w:rFonts w:ascii="Arial" w:eastAsia="Times New Roman" w:hAnsi="Arial" w:cs="Arial"/>
      <w:color w:val="000000"/>
      <w:sz w:val="24"/>
      <w:szCs w:val="20"/>
      <w:lang w:eastAsia="ar-SA"/>
    </w:rPr>
  </w:style>
  <w:style w:type="paragraph" w:customStyle="1" w:styleId="Default">
    <w:name w:val="Default"/>
    <w:rsid w:val="00A63D73"/>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A63D73"/>
    <w:rPr>
      <w:rFonts w:ascii="Tahoma" w:hAnsi="Tahoma" w:cs="Tahoma"/>
      <w:sz w:val="16"/>
      <w:szCs w:val="16"/>
    </w:rPr>
  </w:style>
  <w:style w:type="character" w:customStyle="1" w:styleId="TextodebaloChar">
    <w:name w:val="Texto de balão Char"/>
    <w:basedOn w:val="Fontepargpadro"/>
    <w:link w:val="Textodebalo"/>
    <w:uiPriority w:val="99"/>
    <w:semiHidden/>
    <w:rsid w:val="00A63D73"/>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D73"/>
    <w:pPr>
      <w:suppressAutoHyphens/>
      <w:spacing w:after="0" w:line="240" w:lineRule="auto"/>
    </w:pPr>
    <w:rPr>
      <w:rFonts w:ascii="Arial" w:eastAsia="Times New Roman" w:hAnsi="Arial" w:cs="Arial"/>
      <w:szCs w:val="20"/>
      <w:lang w:eastAsia="ar-SA"/>
    </w:rPr>
  </w:style>
  <w:style w:type="paragraph" w:styleId="Ttulo1">
    <w:name w:val="heading 1"/>
    <w:basedOn w:val="Normal"/>
    <w:next w:val="Normal"/>
    <w:link w:val="Ttulo1Char"/>
    <w:qFormat/>
    <w:rsid w:val="00A63D73"/>
    <w:pPr>
      <w:keepNext/>
      <w:numPr>
        <w:numId w:val="1"/>
      </w:numPr>
      <w:outlineLvl w:val="0"/>
    </w:pPr>
    <w:rPr>
      <w:b/>
    </w:rPr>
  </w:style>
  <w:style w:type="paragraph" w:styleId="Ttulo2">
    <w:name w:val="heading 2"/>
    <w:basedOn w:val="Normal"/>
    <w:next w:val="Normal"/>
    <w:link w:val="Ttulo2Char"/>
    <w:qFormat/>
    <w:rsid w:val="00A63D73"/>
    <w:pPr>
      <w:keepNext/>
      <w:numPr>
        <w:ilvl w:val="1"/>
        <w:numId w:val="1"/>
      </w:numPr>
      <w:jc w:val="both"/>
      <w:outlineLvl w:val="1"/>
    </w:pPr>
    <w:rPr>
      <w:b/>
    </w:rPr>
  </w:style>
  <w:style w:type="paragraph" w:styleId="Ttulo3">
    <w:name w:val="heading 3"/>
    <w:basedOn w:val="Normal"/>
    <w:next w:val="Normal"/>
    <w:link w:val="Ttulo3Char"/>
    <w:qFormat/>
    <w:rsid w:val="00A63D73"/>
    <w:pPr>
      <w:keepNext/>
      <w:numPr>
        <w:ilvl w:val="2"/>
        <w:numId w:val="1"/>
      </w:numPr>
      <w:jc w:val="both"/>
      <w:outlineLvl w:val="2"/>
    </w:pPr>
    <w:rPr>
      <w:b/>
    </w:rPr>
  </w:style>
  <w:style w:type="paragraph" w:styleId="Ttulo4">
    <w:name w:val="heading 4"/>
    <w:basedOn w:val="Normal"/>
    <w:next w:val="Normal"/>
    <w:link w:val="Ttulo4Char"/>
    <w:qFormat/>
    <w:rsid w:val="00A63D73"/>
    <w:pPr>
      <w:keepNext/>
      <w:numPr>
        <w:ilvl w:val="3"/>
        <w:numId w:val="1"/>
      </w:numPr>
      <w:spacing w:before="240" w:after="60"/>
      <w:jc w:val="both"/>
      <w:outlineLvl w:val="3"/>
    </w:pPr>
    <w:rPr>
      <w:b/>
      <w:color w:val="000000"/>
      <w:sz w:val="24"/>
    </w:rPr>
  </w:style>
  <w:style w:type="paragraph" w:styleId="Ttulo5">
    <w:name w:val="heading 5"/>
    <w:basedOn w:val="Normal"/>
    <w:next w:val="Normal"/>
    <w:link w:val="Ttulo5Char"/>
    <w:qFormat/>
    <w:rsid w:val="00A63D73"/>
    <w:pPr>
      <w:numPr>
        <w:ilvl w:val="4"/>
        <w:numId w:val="1"/>
      </w:numPr>
      <w:spacing w:before="240" w:after="60"/>
      <w:jc w:val="both"/>
      <w:outlineLvl w:val="4"/>
    </w:pPr>
    <w:rPr>
      <w:color w:val="000000"/>
    </w:rPr>
  </w:style>
  <w:style w:type="paragraph" w:styleId="Ttulo6">
    <w:name w:val="heading 6"/>
    <w:basedOn w:val="Normal"/>
    <w:next w:val="Normal"/>
    <w:link w:val="Ttulo6Char"/>
    <w:qFormat/>
    <w:rsid w:val="00A63D73"/>
    <w:pPr>
      <w:numPr>
        <w:ilvl w:val="5"/>
        <w:numId w:val="1"/>
      </w:numPr>
      <w:spacing w:before="240" w:after="60"/>
      <w:jc w:val="both"/>
      <w:outlineLvl w:val="5"/>
    </w:pPr>
    <w:rPr>
      <w:i/>
      <w:color w:val="000000"/>
    </w:rPr>
  </w:style>
  <w:style w:type="paragraph" w:styleId="Ttulo7">
    <w:name w:val="heading 7"/>
    <w:basedOn w:val="Normal"/>
    <w:next w:val="Normal"/>
    <w:link w:val="Ttulo7Char"/>
    <w:qFormat/>
    <w:rsid w:val="00A63D73"/>
    <w:pPr>
      <w:numPr>
        <w:ilvl w:val="6"/>
        <w:numId w:val="1"/>
      </w:numPr>
      <w:spacing w:before="240" w:after="60"/>
      <w:jc w:val="both"/>
      <w:outlineLvl w:val="6"/>
    </w:pPr>
    <w:rPr>
      <w:color w:val="000000"/>
      <w:sz w:val="20"/>
    </w:rPr>
  </w:style>
  <w:style w:type="paragraph" w:styleId="Ttulo8">
    <w:name w:val="heading 8"/>
    <w:basedOn w:val="Normal"/>
    <w:next w:val="Normal"/>
    <w:link w:val="Ttulo8Char"/>
    <w:qFormat/>
    <w:rsid w:val="00A63D73"/>
    <w:pPr>
      <w:numPr>
        <w:ilvl w:val="7"/>
        <w:numId w:val="1"/>
      </w:numPr>
      <w:spacing w:before="240" w:after="60"/>
      <w:jc w:val="both"/>
      <w:outlineLvl w:val="7"/>
    </w:pPr>
    <w:rPr>
      <w:i/>
      <w:color w:val="000000"/>
      <w:sz w:val="20"/>
    </w:rPr>
  </w:style>
  <w:style w:type="paragraph" w:styleId="Ttulo9">
    <w:name w:val="heading 9"/>
    <w:basedOn w:val="Normal"/>
    <w:next w:val="Normal"/>
    <w:link w:val="Ttulo9Char"/>
    <w:qFormat/>
    <w:rsid w:val="00A63D73"/>
    <w:pPr>
      <w:keepNext/>
      <w:numPr>
        <w:ilvl w:val="8"/>
        <w:numId w:val="1"/>
      </w:numPr>
      <w:jc w:val="both"/>
      <w:outlineLvl w:val="8"/>
    </w:pPr>
    <w:rPr>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3D73"/>
    <w:rPr>
      <w:rFonts w:ascii="Arial" w:eastAsia="Times New Roman" w:hAnsi="Arial" w:cs="Arial"/>
      <w:b/>
      <w:szCs w:val="20"/>
      <w:lang w:eastAsia="ar-SA"/>
    </w:rPr>
  </w:style>
  <w:style w:type="character" w:customStyle="1" w:styleId="Ttulo2Char">
    <w:name w:val="Título 2 Char"/>
    <w:basedOn w:val="Fontepargpadro"/>
    <w:link w:val="Ttulo2"/>
    <w:rsid w:val="00A63D73"/>
    <w:rPr>
      <w:rFonts w:ascii="Arial" w:eastAsia="Times New Roman" w:hAnsi="Arial" w:cs="Arial"/>
      <w:b/>
      <w:szCs w:val="20"/>
      <w:lang w:eastAsia="ar-SA"/>
    </w:rPr>
  </w:style>
  <w:style w:type="character" w:customStyle="1" w:styleId="Ttulo3Char">
    <w:name w:val="Título 3 Char"/>
    <w:basedOn w:val="Fontepargpadro"/>
    <w:link w:val="Ttulo3"/>
    <w:rsid w:val="00A63D73"/>
    <w:rPr>
      <w:rFonts w:ascii="Arial" w:eastAsia="Times New Roman" w:hAnsi="Arial" w:cs="Arial"/>
      <w:b/>
      <w:szCs w:val="20"/>
      <w:lang w:eastAsia="ar-SA"/>
    </w:rPr>
  </w:style>
  <w:style w:type="character" w:customStyle="1" w:styleId="Ttulo4Char">
    <w:name w:val="Título 4 Char"/>
    <w:basedOn w:val="Fontepargpadro"/>
    <w:link w:val="Ttulo4"/>
    <w:rsid w:val="00A63D73"/>
    <w:rPr>
      <w:rFonts w:ascii="Arial" w:eastAsia="Times New Roman" w:hAnsi="Arial" w:cs="Arial"/>
      <w:b/>
      <w:color w:val="000000"/>
      <w:sz w:val="24"/>
      <w:szCs w:val="20"/>
      <w:lang w:eastAsia="ar-SA"/>
    </w:rPr>
  </w:style>
  <w:style w:type="character" w:customStyle="1" w:styleId="Ttulo5Char">
    <w:name w:val="Título 5 Char"/>
    <w:basedOn w:val="Fontepargpadro"/>
    <w:link w:val="Ttulo5"/>
    <w:rsid w:val="00A63D73"/>
    <w:rPr>
      <w:rFonts w:ascii="Arial" w:eastAsia="Times New Roman" w:hAnsi="Arial" w:cs="Arial"/>
      <w:color w:val="000000"/>
      <w:szCs w:val="20"/>
      <w:lang w:eastAsia="ar-SA"/>
    </w:rPr>
  </w:style>
  <w:style w:type="character" w:customStyle="1" w:styleId="Ttulo6Char">
    <w:name w:val="Título 6 Char"/>
    <w:basedOn w:val="Fontepargpadro"/>
    <w:link w:val="Ttulo6"/>
    <w:rsid w:val="00A63D73"/>
    <w:rPr>
      <w:rFonts w:ascii="Arial" w:eastAsia="Times New Roman" w:hAnsi="Arial" w:cs="Arial"/>
      <w:i/>
      <w:color w:val="000000"/>
      <w:szCs w:val="20"/>
      <w:lang w:eastAsia="ar-SA"/>
    </w:rPr>
  </w:style>
  <w:style w:type="character" w:customStyle="1" w:styleId="Ttulo7Char">
    <w:name w:val="Título 7 Char"/>
    <w:basedOn w:val="Fontepargpadro"/>
    <w:link w:val="Ttulo7"/>
    <w:rsid w:val="00A63D73"/>
    <w:rPr>
      <w:rFonts w:ascii="Arial" w:eastAsia="Times New Roman" w:hAnsi="Arial" w:cs="Arial"/>
      <w:color w:val="000000"/>
      <w:sz w:val="20"/>
      <w:szCs w:val="20"/>
      <w:lang w:eastAsia="ar-SA"/>
    </w:rPr>
  </w:style>
  <w:style w:type="character" w:customStyle="1" w:styleId="Ttulo8Char">
    <w:name w:val="Título 8 Char"/>
    <w:basedOn w:val="Fontepargpadro"/>
    <w:link w:val="Ttulo8"/>
    <w:rsid w:val="00A63D73"/>
    <w:rPr>
      <w:rFonts w:ascii="Arial" w:eastAsia="Times New Roman" w:hAnsi="Arial" w:cs="Arial"/>
      <w:i/>
      <w:color w:val="000000"/>
      <w:sz w:val="20"/>
      <w:szCs w:val="20"/>
      <w:lang w:eastAsia="ar-SA"/>
    </w:rPr>
  </w:style>
  <w:style w:type="character" w:customStyle="1" w:styleId="Ttulo9Char">
    <w:name w:val="Título 9 Char"/>
    <w:basedOn w:val="Fontepargpadro"/>
    <w:link w:val="Ttulo9"/>
    <w:rsid w:val="00A63D73"/>
    <w:rPr>
      <w:rFonts w:ascii="Arial" w:eastAsia="Times New Roman" w:hAnsi="Arial" w:cs="Arial"/>
      <w:b/>
      <w:color w:val="000000"/>
      <w:sz w:val="24"/>
      <w:szCs w:val="20"/>
      <w:lang w:eastAsia="ar-SA"/>
    </w:rPr>
  </w:style>
  <w:style w:type="character" w:styleId="Nmerodepgina">
    <w:name w:val="page number"/>
    <w:basedOn w:val="Fontepargpadro"/>
    <w:rsid w:val="00A63D73"/>
  </w:style>
  <w:style w:type="paragraph" w:styleId="Corpodetexto">
    <w:name w:val="Body Text"/>
    <w:basedOn w:val="Normal"/>
    <w:link w:val="CorpodetextoChar"/>
    <w:rsid w:val="00A63D73"/>
    <w:pPr>
      <w:spacing w:line="360" w:lineRule="auto"/>
      <w:jc w:val="both"/>
    </w:pPr>
    <w:rPr>
      <w:color w:val="000000"/>
      <w:sz w:val="24"/>
    </w:rPr>
  </w:style>
  <w:style w:type="character" w:customStyle="1" w:styleId="CorpodetextoChar">
    <w:name w:val="Corpo de texto Char"/>
    <w:basedOn w:val="Fontepargpadro"/>
    <w:link w:val="Corpodetexto"/>
    <w:rsid w:val="00A63D73"/>
    <w:rPr>
      <w:rFonts w:ascii="Arial" w:eastAsia="Times New Roman" w:hAnsi="Arial" w:cs="Arial"/>
      <w:color w:val="000000"/>
      <w:sz w:val="24"/>
      <w:szCs w:val="20"/>
      <w:lang w:eastAsia="ar-SA"/>
    </w:rPr>
  </w:style>
  <w:style w:type="paragraph" w:styleId="Cabealho">
    <w:name w:val="header"/>
    <w:basedOn w:val="Normal"/>
    <w:link w:val="CabealhoChar"/>
    <w:uiPriority w:val="99"/>
    <w:rsid w:val="00A63D73"/>
    <w:pPr>
      <w:tabs>
        <w:tab w:val="center" w:pos="4419"/>
        <w:tab w:val="right" w:pos="8838"/>
      </w:tabs>
    </w:pPr>
    <w:rPr>
      <w:color w:val="000000"/>
      <w:sz w:val="24"/>
    </w:rPr>
  </w:style>
  <w:style w:type="character" w:customStyle="1" w:styleId="CabealhoChar">
    <w:name w:val="Cabeçalho Char"/>
    <w:basedOn w:val="Fontepargpadro"/>
    <w:link w:val="Cabealho"/>
    <w:uiPriority w:val="99"/>
    <w:rsid w:val="00A63D73"/>
    <w:rPr>
      <w:rFonts w:ascii="Arial" w:eastAsia="Times New Roman" w:hAnsi="Arial" w:cs="Arial"/>
      <w:color w:val="000000"/>
      <w:sz w:val="24"/>
      <w:szCs w:val="20"/>
      <w:lang w:eastAsia="ar-SA"/>
    </w:rPr>
  </w:style>
  <w:style w:type="paragraph" w:styleId="Rodap">
    <w:name w:val="footer"/>
    <w:basedOn w:val="Normal"/>
    <w:link w:val="RodapChar"/>
    <w:rsid w:val="00A63D73"/>
    <w:pPr>
      <w:tabs>
        <w:tab w:val="center" w:pos="4419"/>
        <w:tab w:val="right" w:pos="8838"/>
      </w:tabs>
    </w:pPr>
    <w:rPr>
      <w:color w:val="000000"/>
      <w:sz w:val="24"/>
    </w:rPr>
  </w:style>
  <w:style w:type="character" w:customStyle="1" w:styleId="RodapChar">
    <w:name w:val="Rodapé Char"/>
    <w:basedOn w:val="Fontepargpadro"/>
    <w:link w:val="Rodap"/>
    <w:rsid w:val="00A63D73"/>
    <w:rPr>
      <w:rFonts w:ascii="Arial" w:eastAsia="Times New Roman" w:hAnsi="Arial" w:cs="Arial"/>
      <w:color w:val="000000"/>
      <w:sz w:val="24"/>
      <w:szCs w:val="20"/>
      <w:lang w:eastAsia="ar-SA"/>
    </w:rPr>
  </w:style>
  <w:style w:type="paragraph" w:customStyle="1" w:styleId="Default">
    <w:name w:val="Default"/>
    <w:rsid w:val="00A63D73"/>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A63D73"/>
    <w:rPr>
      <w:rFonts w:ascii="Tahoma" w:hAnsi="Tahoma" w:cs="Tahoma"/>
      <w:sz w:val="16"/>
      <w:szCs w:val="16"/>
    </w:rPr>
  </w:style>
  <w:style w:type="character" w:customStyle="1" w:styleId="TextodebaloChar">
    <w:name w:val="Texto de balão Char"/>
    <w:basedOn w:val="Fontepargpadro"/>
    <w:link w:val="Textodebalo"/>
    <w:uiPriority w:val="99"/>
    <w:semiHidden/>
    <w:rsid w:val="00A63D73"/>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6FF9E-F1D3-4B36-AEC9-CDF7FB5C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1916</Words>
  <Characters>10347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Douglas Oliveira Nunes</dc:creator>
  <cp:lastModifiedBy>Dimar.Serra</cp:lastModifiedBy>
  <cp:revision>3</cp:revision>
  <dcterms:created xsi:type="dcterms:W3CDTF">2015-10-06T19:03:00Z</dcterms:created>
  <dcterms:modified xsi:type="dcterms:W3CDTF">2015-10-06T19:17:00Z</dcterms:modified>
</cp:coreProperties>
</file>